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747" w:type="dxa"/>
        <w:tblLayout w:type="fixed"/>
        <w:tblCellMar>
          <w:left w:w="28" w:type="dxa"/>
          <w:right w:w="28" w:type="dxa"/>
        </w:tblCellMar>
        <w:tblLook w:val="0000"/>
      </w:tblPr>
      <w:tblGrid>
        <w:gridCol w:w="1988"/>
        <w:gridCol w:w="4759"/>
      </w:tblGrid>
      <w:tr w:rsidR="00DA2460" w:rsidTr="00075627">
        <w:tblPrEx>
          <w:tblCellMar>
            <w:top w:w="0" w:type="dxa"/>
            <w:bottom w:w="0" w:type="dxa"/>
          </w:tblCellMar>
        </w:tblPrEx>
        <w:trPr>
          <w:trHeight w:hRule="exact" w:val="851"/>
        </w:trPr>
        <w:tc>
          <w:tcPr>
            <w:tcW w:w="1988" w:type="dxa"/>
            <w:vAlign w:val="center"/>
          </w:tcPr>
          <w:p w:rsidR="00DA2460" w:rsidRDefault="00DA2460" w:rsidP="00DA2460">
            <w:pPr>
              <w:pStyle w:val="af8"/>
              <w:ind w:left="1400" w:hanging="1400"/>
            </w:pPr>
            <w:r>
              <w:rPr>
                <w:rFonts w:hint="eastAsia"/>
              </w:rPr>
              <w:t>總統令</w:t>
            </w:r>
          </w:p>
        </w:tc>
        <w:tc>
          <w:tcPr>
            <w:tcW w:w="4759" w:type="dxa"/>
            <w:vAlign w:val="center"/>
          </w:tcPr>
          <w:p w:rsidR="00DA2460" w:rsidRDefault="00DA2460" w:rsidP="00075627">
            <w:pPr>
              <w:spacing w:line="240" w:lineRule="auto"/>
              <w:jc w:val="distribute"/>
              <w:rPr>
                <w:rFonts w:hint="eastAsia"/>
              </w:rPr>
            </w:pPr>
            <w:smartTag w:uri="urn:schemas-microsoft-com:office:smarttags" w:element="chsdate">
              <w:smartTagPr>
                <w:attr w:name="IsROCDate" w:val="True"/>
                <w:attr w:name="IsLunarDate" w:val="False"/>
                <w:attr w:name="Day" w:val="29"/>
                <w:attr w:name="Month" w:val="1"/>
                <w:attr w:name="Year" w:val="2014"/>
              </w:smartTagPr>
              <w:r>
                <w:rPr>
                  <w:rFonts w:hint="eastAsia"/>
                </w:rPr>
                <w:t>中華民國</w:t>
              </w:r>
              <w:r>
                <w:rPr>
                  <w:rFonts w:hint="eastAsia"/>
                </w:rPr>
                <w:t>103</w:t>
              </w:r>
              <w:r>
                <w:rPr>
                  <w:rFonts w:hint="eastAsia"/>
                </w:rPr>
                <w:t>年</w:t>
              </w:r>
              <w:r>
                <w:rPr>
                  <w:rFonts w:hint="eastAsia"/>
                </w:rPr>
                <w:t>1</w:t>
              </w:r>
              <w:r>
                <w:rPr>
                  <w:rFonts w:hint="eastAsia"/>
                </w:rPr>
                <w:t>月</w:t>
              </w:r>
              <w:r>
                <w:rPr>
                  <w:rFonts w:hint="eastAsia"/>
                </w:rPr>
                <w:t>29</w:t>
              </w:r>
              <w:r>
                <w:rPr>
                  <w:rFonts w:hint="eastAsia"/>
                </w:rPr>
                <w:t>日</w:t>
              </w:r>
            </w:smartTag>
          </w:p>
          <w:p w:rsidR="00DA2460" w:rsidRDefault="00DA2460" w:rsidP="00075627">
            <w:pPr>
              <w:spacing w:line="240" w:lineRule="auto"/>
              <w:jc w:val="distribute"/>
              <w:rPr>
                <w:spacing w:val="-8"/>
              </w:rPr>
            </w:pPr>
            <w:r>
              <w:rPr>
                <w:rFonts w:hint="eastAsia"/>
              </w:rPr>
              <w:t>華總一義字第</w:t>
            </w:r>
            <w:r>
              <w:rPr>
                <w:rFonts w:hint="eastAsia"/>
              </w:rPr>
              <w:t>103000</w:t>
            </w:r>
            <w:r w:rsidR="00F27EEC">
              <w:rPr>
                <w:rFonts w:hint="eastAsia"/>
              </w:rPr>
              <w:t>14271</w:t>
            </w:r>
            <w:r>
              <w:rPr>
                <w:rFonts w:hint="eastAsia"/>
              </w:rPr>
              <w:t>號</w:t>
            </w:r>
          </w:p>
        </w:tc>
      </w:tr>
    </w:tbl>
    <w:p w:rsidR="00DA2460" w:rsidRDefault="00DA2460" w:rsidP="00DA2460">
      <w:pPr>
        <w:pStyle w:val="10"/>
        <w:spacing w:beforeLines="0" w:afterLines="0"/>
        <w:rPr>
          <w:rFonts w:hint="eastAsia"/>
        </w:rPr>
      </w:pPr>
      <w:r>
        <w:rPr>
          <w:rFonts w:hint="eastAsia"/>
        </w:rPr>
        <w:t>茲修正</w:t>
      </w:r>
      <w:r w:rsidR="00AE5204" w:rsidRPr="001116E1">
        <w:rPr>
          <w:rFonts w:hint="eastAsia"/>
        </w:rPr>
        <w:t>公</w:t>
      </w:r>
      <w:r w:rsidR="00AE5204">
        <w:rPr>
          <w:rFonts w:hint="eastAsia"/>
        </w:rPr>
        <w:t>教人員保險法</w:t>
      </w:r>
      <w:r>
        <w:rPr>
          <w:rFonts w:hint="eastAsia"/>
        </w:rPr>
        <w:t>，公布之。</w:t>
      </w:r>
    </w:p>
    <w:p w:rsidR="00DA2460" w:rsidRDefault="00DA2460" w:rsidP="00DA2460">
      <w:pPr>
        <w:spacing w:beforeLines="100"/>
        <w:rPr>
          <w:rFonts w:hint="eastAsia"/>
        </w:rPr>
      </w:pPr>
      <w:r>
        <w:rPr>
          <w:rFonts w:hint="eastAsia"/>
        </w:rPr>
        <w:t>總　　　統　馬英九</w:t>
      </w:r>
    </w:p>
    <w:p w:rsidR="00DA2460" w:rsidRDefault="00DA2460" w:rsidP="00DA2460">
      <w:pPr>
        <w:spacing w:afterLines="50"/>
        <w:rPr>
          <w:rFonts w:hint="eastAsia"/>
        </w:rPr>
      </w:pPr>
      <w:r>
        <w:rPr>
          <w:rFonts w:hint="eastAsia"/>
        </w:rPr>
        <w:t xml:space="preserve">行政院院長　</w:t>
      </w:r>
      <w:r>
        <w:rPr>
          <w:rFonts w:ascii="標楷體" w:hAnsi="標楷體" w:hint="eastAsia"/>
        </w:rPr>
        <w:t>江宜樺</w:t>
      </w:r>
    </w:p>
    <w:p w:rsidR="00DA2460" w:rsidRDefault="00AE5204" w:rsidP="00295E16">
      <w:pPr>
        <w:pStyle w:val="2"/>
        <w:tabs>
          <w:tab w:val="left" w:pos="7770"/>
        </w:tabs>
        <w:spacing w:before="120" w:after="120"/>
        <w:rPr>
          <w:rFonts w:hint="eastAsia"/>
        </w:rPr>
      </w:pPr>
      <w:r w:rsidRPr="001116E1">
        <w:rPr>
          <w:rFonts w:hint="eastAsia"/>
        </w:rPr>
        <w:t>公</w:t>
      </w:r>
      <w:r>
        <w:rPr>
          <w:rFonts w:hint="eastAsia"/>
        </w:rPr>
        <w:t>教人員保險法</w:t>
      </w:r>
      <w:r w:rsidR="00295E16">
        <w:tab/>
      </w:r>
    </w:p>
    <w:p w:rsidR="00DA2460" w:rsidRDefault="00DA2460" w:rsidP="00DA2460">
      <w:pPr>
        <w:spacing w:afterLines="50" w:line="440" w:lineRule="exact"/>
        <w:rPr>
          <w:rFonts w:hint="eastAsia"/>
        </w:rPr>
      </w:pPr>
      <w:smartTag w:uri="urn:schemas-microsoft-com:office:smarttags" w:element="chsdate">
        <w:smartTagPr>
          <w:attr w:name="IsROCDate" w:val="True"/>
          <w:attr w:name="IsLunarDate" w:val="False"/>
          <w:attr w:name="Day" w:val="29"/>
          <w:attr w:name="Month" w:val="1"/>
          <w:attr w:name="Year" w:val="2014"/>
        </w:smartTagPr>
        <w:r>
          <w:rPr>
            <w:rFonts w:hint="eastAsia"/>
          </w:rPr>
          <w:t>中華民國</w:t>
        </w:r>
        <w:r>
          <w:rPr>
            <w:rFonts w:hint="eastAsia"/>
          </w:rPr>
          <w:t>103</w:t>
        </w:r>
        <w:r>
          <w:rPr>
            <w:rFonts w:hint="eastAsia"/>
          </w:rPr>
          <w:t>年</w:t>
        </w:r>
        <w:r>
          <w:rPr>
            <w:rFonts w:hint="eastAsia"/>
          </w:rPr>
          <w:t>1</w:t>
        </w:r>
        <w:r>
          <w:rPr>
            <w:rFonts w:hint="eastAsia"/>
          </w:rPr>
          <w:t>月</w:t>
        </w:r>
        <w:r w:rsidR="0038345F">
          <w:rPr>
            <w:rFonts w:hint="eastAsia"/>
          </w:rPr>
          <w:t>2</w:t>
        </w:r>
        <w:r w:rsidR="00D47F0C">
          <w:rPr>
            <w:rFonts w:hint="eastAsia"/>
          </w:rPr>
          <w:t>9</w:t>
        </w:r>
        <w:r>
          <w:rPr>
            <w:rFonts w:hint="eastAsia"/>
          </w:rPr>
          <w:t>日</w:t>
        </w:r>
      </w:smartTag>
      <w:r>
        <w:rPr>
          <w:rFonts w:hint="eastAsia"/>
        </w:rPr>
        <w:t>公布</w:t>
      </w:r>
    </w:p>
    <w:p w:rsidR="00AE5204" w:rsidRDefault="00AE5204" w:rsidP="00AE5204">
      <w:pPr>
        <w:pStyle w:val="a7"/>
        <w:spacing w:before="120" w:after="120"/>
        <w:ind w:left="3680" w:hanging="1440"/>
        <w:rPr>
          <w:rFonts w:hint="eastAsia"/>
        </w:rPr>
      </w:pPr>
      <w:r>
        <w:rPr>
          <w:rFonts w:hint="eastAsia"/>
        </w:rPr>
        <w:t>第一章　總　則</w:t>
      </w:r>
    </w:p>
    <w:p w:rsidR="00AE5204" w:rsidRDefault="00AE5204" w:rsidP="00EF254D">
      <w:pPr>
        <w:pStyle w:val="a5"/>
        <w:spacing w:line="455" w:lineRule="exact"/>
        <w:ind w:left="1400" w:hanging="1400"/>
        <w:rPr>
          <w:rFonts w:hint="eastAsia"/>
        </w:rPr>
      </w:pPr>
      <w:r>
        <w:rPr>
          <w:rFonts w:hint="eastAsia"/>
        </w:rPr>
        <w:t>第　一　條</w:t>
      </w:r>
      <w:r w:rsidRPr="00B27783">
        <w:rPr>
          <w:rFonts w:hint="eastAsia"/>
          <w:sz w:val="27"/>
          <w:szCs w:val="27"/>
        </w:rPr>
        <w:t xml:space="preserve">　　</w:t>
      </w:r>
      <w:r>
        <w:rPr>
          <w:rFonts w:hint="eastAsia"/>
        </w:rPr>
        <w:t>為安定公教人員生活，辦理公教人員保險（以下簡稱本保險），特制定本法。本法未規定者，適用其他有關法律。</w:t>
      </w:r>
    </w:p>
    <w:p w:rsidR="00AE5204" w:rsidRDefault="00AE5204" w:rsidP="00EF254D">
      <w:pPr>
        <w:pStyle w:val="a5"/>
        <w:spacing w:line="455" w:lineRule="exact"/>
        <w:ind w:left="1400" w:hanging="1400"/>
        <w:rPr>
          <w:rFonts w:hint="eastAsia"/>
        </w:rPr>
      </w:pPr>
      <w:r>
        <w:rPr>
          <w:rFonts w:hint="eastAsia"/>
        </w:rPr>
        <w:t>第　二　條　　本保險之保險對象，包括下列人員：</w:t>
      </w:r>
    </w:p>
    <w:p w:rsidR="00AE5204" w:rsidRDefault="00AE5204" w:rsidP="00EF254D">
      <w:pPr>
        <w:pStyle w:val="11"/>
        <w:spacing w:line="455" w:lineRule="exact"/>
        <w:ind w:left="2548" w:hangingChars="210" w:hanging="588"/>
        <w:rPr>
          <w:rFonts w:hint="eastAsia"/>
        </w:rPr>
      </w:pPr>
      <w:r>
        <w:rPr>
          <w:rFonts w:hint="eastAsia"/>
        </w:rPr>
        <w:t>一、法定機關（構）編制內之有給專任人員。但依其他法律規定不適用本法或不具公務員身分者，不得參加本保險。</w:t>
      </w:r>
    </w:p>
    <w:p w:rsidR="00AE5204" w:rsidRDefault="00AE5204" w:rsidP="00EF254D">
      <w:pPr>
        <w:pStyle w:val="11"/>
        <w:spacing w:line="455" w:lineRule="exact"/>
        <w:ind w:left="2548" w:hangingChars="210" w:hanging="588"/>
        <w:rPr>
          <w:rFonts w:hint="eastAsia"/>
        </w:rPr>
      </w:pPr>
      <w:r>
        <w:rPr>
          <w:rFonts w:hint="eastAsia"/>
        </w:rPr>
        <w:t>二、公立學校編制內之有給專任教職員。</w:t>
      </w:r>
    </w:p>
    <w:p w:rsidR="00AE5204" w:rsidRDefault="00AE5204" w:rsidP="00EF254D">
      <w:pPr>
        <w:pStyle w:val="11"/>
        <w:spacing w:line="455" w:lineRule="exact"/>
        <w:ind w:left="2548" w:hangingChars="210" w:hanging="588"/>
        <w:rPr>
          <w:rFonts w:hint="eastAsia"/>
        </w:rPr>
      </w:pPr>
      <w:r>
        <w:rPr>
          <w:rFonts w:hint="eastAsia"/>
        </w:rPr>
        <w:t>三、依私立學校法規定，辦妥財團法人登記，並經主管教育行政機關核准立案之私立學校編制內之有給專任教職員。</w:t>
      </w:r>
    </w:p>
    <w:p w:rsidR="00AE5204" w:rsidRDefault="00AE5204" w:rsidP="00EF254D">
      <w:pPr>
        <w:pStyle w:val="11"/>
        <w:spacing w:line="455" w:lineRule="exact"/>
        <w:ind w:left="2548" w:hangingChars="210" w:hanging="588"/>
        <w:rPr>
          <w:rFonts w:hint="eastAsia"/>
        </w:rPr>
      </w:pPr>
      <w:r>
        <w:rPr>
          <w:rFonts w:hint="eastAsia"/>
        </w:rPr>
        <w:t>四、其他經本保險主管機關認定之人員。</w:t>
      </w:r>
    </w:p>
    <w:p w:rsidR="00AE5204" w:rsidRDefault="00AE5204" w:rsidP="00EF254D">
      <w:pPr>
        <w:pStyle w:val="a6"/>
        <w:spacing w:line="455" w:lineRule="exact"/>
        <w:ind w:left="1400" w:firstLine="560"/>
        <w:rPr>
          <w:rFonts w:hint="eastAsia"/>
        </w:rPr>
      </w:pPr>
      <w:r>
        <w:rPr>
          <w:rFonts w:hint="eastAsia"/>
        </w:rPr>
        <w:t>前項第一款人員不包括法定機關編制內聘用人員。但本法</w:t>
      </w:r>
      <w:smartTag w:uri="urn:schemas-microsoft-com:office:smarttags" w:element="chsdate">
        <w:smartTagPr>
          <w:attr w:name="IsROCDate" w:val="True"/>
          <w:attr w:name="IsLunarDate" w:val="False"/>
          <w:attr w:name="Day" w:val="14"/>
          <w:attr w:name="Month" w:val="1"/>
          <w:attr w:name="Year" w:val="2014"/>
        </w:smartTagPr>
        <w:r>
          <w:rPr>
            <w:rFonts w:hint="eastAsia"/>
          </w:rPr>
          <w:t>中華民國一百零三年一月十四日</w:t>
        </w:r>
      </w:smartTag>
      <w:r>
        <w:rPr>
          <w:rFonts w:hint="eastAsia"/>
        </w:rPr>
        <w:t>修正施行時仍在保者，不在此限。</w:t>
      </w:r>
    </w:p>
    <w:p w:rsidR="00AE5204" w:rsidRDefault="00AE5204" w:rsidP="00EF254D">
      <w:pPr>
        <w:pStyle w:val="a5"/>
        <w:spacing w:line="455" w:lineRule="exact"/>
        <w:ind w:left="1400" w:hanging="1400"/>
        <w:rPr>
          <w:rFonts w:hint="eastAsia"/>
        </w:rPr>
      </w:pPr>
      <w:r>
        <w:rPr>
          <w:rFonts w:hint="eastAsia"/>
        </w:rPr>
        <w:t>第　三　條</w:t>
      </w:r>
      <w:r w:rsidRPr="0015537D">
        <w:rPr>
          <w:rFonts w:hint="eastAsia"/>
          <w:sz w:val="26"/>
          <w:szCs w:val="26"/>
        </w:rPr>
        <w:t xml:space="preserve">　　</w:t>
      </w:r>
      <w:r>
        <w:rPr>
          <w:rFonts w:hint="eastAsia"/>
        </w:rPr>
        <w:t>本保險之保險範圍，包括殘廢、養老、死亡、眷屬喪</w:t>
      </w:r>
      <w:r>
        <w:rPr>
          <w:rFonts w:hint="eastAsia"/>
        </w:rPr>
        <w:lastRenderedPageBreak/>
        <w:t>葬、生育及育嬰留職停薪六項。</w:t>
      </w:r>
    </w:p>
    <w:p w:rsidR="00AE5204" w:rsidRDefault="00AE5204" w:rsidP="00EF254D">
      <w:pPr>
        <w:pStyle w:val="a5"/>
        <w:spacing w:line="455" w:lineRule="exact"/>
        <w:ind w:left="1400" w:hanging="1400"/>
        <w:rPr>
          <w:rFonts w:hint="eastAsia"/>
        </w:rPr>
      </w:pPr>
      <w:r>
        <w:rPr>
          <w:rFonts w:hint="eastAsia"/>
        </w:rPr>
        <w:t>第　四　條　　本保險之主管機關為銓敘部。</w:t>
      </w:r>
    </w:p>
    <w:p w:rsidR="00AE5204" w:rsidRDefault="00AE5204" w:rsidP="00EF254D">
      <w:pPr>
        <w:pStyle w:val="a6"/>
        <w:spacing w:line="455" w:lineRule="exact"/>
        <w:ind w:left="1400" w:firstLine="560"/>
        <w:rPr>
          <w:rFonts w:hint="eastAsia"/>
        </w:rPr>
      </w:pPr>
      <w:r>
        <w:rPr>
          <w:rFonts w:hint="eastAsia"/>
        </w:rPr>
        <w:t>為監督本保險業務，由本保險主管機關邀請有關機關、專家學者及被保險人代表組織監理委員會；各以占三分之一為原則；其組織規程由考試院會同行政院定之。</w:t>
      </w:r>
    </w:p>
    <w:p w:rsidR="00AE5204" w:rsidRDefault="00AE5204" w:rsidP="00EF254D">
      <w:pPr>
        <w:pStyle w:val="a5"/>
        <w:spacing w:line="455" w:lineRule="exact"/>
        <w:ind w:left="1400" w:hanging="1400"/>
        <w:rPr>
          <w:rFonts w:hint="eastAsia"/>
        </w:rPr>
      </w:pPr>
      <w:r>
        <w:rPr>
          <w:rFonts w:hint="eastAsia"/>
        </w:rPr>
        <w:t>第　五　條</w:t>
      </w:r>
      <w:r w:rsidR="0015537D" w:rsidRPr="0015537D">
        <w:rPr>
          <w:rFonts w:hint="eastAsia"/>
          <w:sz w:val="26"/>
          <w:szCs w:val="26"/>
        </w:rPr>
        <w:t xml:space="preserve">　　</w:t>
      </w:r>
      <w:r>
        <w:rPr>
          <w:rFonts w:hint="eastAsia"/>
        </w:rPr>
        <w:t>本保險由考試院會同行政院指定之機關（構</w:t>
      </w:r>
      <w:r w:rsidRPr="005A693F">
        <w:rPr>
          <w:rFonts w:hint="eastAsia"/>
          <w:spacing w:val="-60"/>
        </w:rPr>
        <w:t>）</w:t>
      </w:r>
      <w:r w:rsidRPr="008255A0">
        <w:rPr>
          <w:rFonts w:hint="eastAsia"/>
          <w:spacing w:val="-20"/>
        </w:rPr>
        <w:t>（</w:t>
      </w:r>
      <w:r>
        <w:rPr>
          <w:rFonts w:hint="eastAsia"/>
        </w:rPr>
        <w:t>以下稱承保機關）辦理承保、現金給付、財務收支及本保險準備金管理運用等保險業務。</w:t>
      </w:r>
    </w:p>
    <w:p w:rsidR="00AE5204" w:rsidRDefault="00AE5204" w:rsidP="00EF254D">
      <w:pPr>
        <w:pStyle w:val="a6"/>
        <w:spacing w:line="455" w:lineRule="exact"/>
        <w:ind w:left="1400" w:firstLine="560"/>
        <w:rPr>
          <w:rFonts w:hint="eastAsia"/>
        </w:rPr>
      </w:pPr>
      <w:r>
        <w:rPr>
          <w:rFonts w:hint="eastAsia"/>
        </w:rPr>
        <w:t>本保險之財務責任，屬於</w:t>
      </w:r>
      <w:smartTag w:uri="urn:schemas-microsoft-com:office:smarttags" w:element="chsdate">
        <w:smartTagPr>
          <w:attr w:name="IsROCDate" w:val="True"/>
          <w:attr w:name="IsLunarDate" w:val="False"/>
          <w:attr w:name="Day" w:val="30"/>
          <w:attr w:name="Month" w:val="5"/>
          <w:attr w:name="Year" w:val="1999"/>
        </w:smartTagPr>
        <w:r>
          <w:rPr>
            <w:rFonts w:hint="eastAsia"/>
          </w:rPr>
          <w:t>中華民國八十八年五月三十日</w:t>
        </w:r>
      </w:smartTag>
      <w:r>
        <w:rPr>
          <w:rFonts w:hint="eastAsia"/>
        </w:rPr>
        <w:t>以前之保險年資應計給之養老給付金額，由財政部審核撥補；屬於</w:t>
      </w:r>
      <w:smartTag w:uri="urn:schemas-microsoft-com:office:smarttags" w:element="chsdate">
        <w:smartTagPr>
          <w:attr w:name="IsROCDate" w:val="True"/>
          <w:attr w:name="IsLunarDate" w:val="False"/>
          <w:attr w:name="Day" w:val="31"/>
          <w:attr w:name="Month" w:val="5"/>
          <w:attr w:name="Year" w:val="1999"/>
        </w:smartTagPr>
        <w:r>
          <w:rPr>
            <w:rFonts w:hint="eastAsia"/>
          </w:rPr>
          <w:t>中華民國八十八年五月三十一日</w:t>
        </w:r>
      </w:smartTag>
      <w:r>
        <w:rPr>
          <w:rFonts w:hint="eastAsia"/>
        </w:rPr>
        <w:t>以後之虧損，應調整費率挹注。</w:t>
      </w:r>
    </w:p>
    <w:p w:rsidR="00AE5204" w:rsidRDefault="00AE5204" w:rsidP="00EF254D">
      <w:pPr>
        <w:pStyle w:val="a6"/>
        <w:spacing w:line="455" w:lineRule="exact"/>
        <w:ind w:left="1400" w:firstLine="560"/>
        <w:rPr>
          <w:rFonts w:hint="eastAsia"/>
        </w:rPr>
      </w:pPr>
      <w:r>
        <w:rPr>
          <w:rFonts w:hint="eastAsia"/>
        </w:rPr>
        <w:t>本保險財務收支結餘，全部提列為保險準備金；其運用事宜，經本保險監理委員會及本保險主管機關同意後，得委託經營。</w:t>
      </w:r>
    </w:p>
    <w:p w:rsidR="00AE5204" w:rsidRDefault="00AE5204" w:rsidP="00EF254D">
      <w:pPr>
        <w:pStyle w:val="a6"/>
        <w:spacing w:line="455" w:lineRule="exact"/>
        <w:ind w:left="1400" w:firstLine="560"/>
        <w:rPr>
          <w:rFonts w:hint="eastAsia"/>
        </w:rPr>
      </w:pPr>
      <w:r>
        <w:rPr>
          <w:rFonts w:hint="eastAsia"/>
        </w:rPr>
        <w:t>本保險準備金之管理及運用辦法，由本保險主管機關定之。</w:t>
      </w:r>
    </w:p>
    <w:p w:rsidR="00AE5204" w:rsidRDefault="00AE5204" w:rsidP="00EF254D">
      <w:pPr>
        <w:pStyle w:val="a6"/>
        <w:spacing w:line="455" w:lineRule="exact"/>
        <w:ind w:left="1400" w:firstLine="560"/>
        <w:rPr>
          <w:rFonts w:hint="eastAsia"/>
        </w:rPr>
      </w:pPr>
      <w:r>
        <w:rPr>
          <w:rFonts w:hint="eastAsia"/>
        </w:rPr>
        <w:t>承保機關辦理本保險所需事務費，由本保險主管機關編列預算撥付；其金額不得超過年度保險費總額百分之三點五。</w:t>
      </w:r>
    </w:p>
    <w:p w:rsidR="00AE5204" w:rsidRDefault="00AE5204" w:rsidP="00EF254D">
      <w:pPr>
        <w:pStyle w:val="a6"/>
        <w:spacing w:line="455" w:lineRule="exact"/>
        <w:ind w:left="1400" w:firstLine="560"/>
        <w:rPr>
          <w:rFonts w:hint="eastAsia"/>
        </w:rPr>
      </w:pPr>
      <w:r>
        <w:rPr>
          <w:rFonts w:hint="eastAsia"/>
        </w:rPr>
        <w:t>本保險準備金應按期上網公布有關保險準備金運用規模與資產配置、收益率、投資股票類別比率、持股成本及買賣資訊。</w:t>
      </w:r>
    </w:p>
    <w:p w:rsidR="00AE5204" w:rsidRDefault="00AE5204" w:rsidP="00EF254D">
      <w:pPr>
        <w:pStyle w:val="a5"/>
        <w:spacing w:line="455" w:lineRule="exact"/>
        <w:ind w:left="1400" w:hanging="1400"/>
        <w:rPr>
          <w:rFonts w:hint="eastAsia"/>
        </w:rPr>
      </w:pPr>
      <w:r>
        <w:rPr>
          <w:rFonts w:hint="eastAsia"/>
        </w:rPr>
        <w:t>第　六　條</w:t>
      </w:r>
      <w:r w:rsidR="0015537D" w:rsidRPr="0015537D">
        <w:rPr>
          <w:rFonts w:hint="eastAsia"/>
          <w:sz w:val="27"/>
          <w:szCs w:val="27"/>
        </w:rPr>
        <w:t xml:space="preserve">　　</w:t>
      </w:r>
      <w:r>
        <w:rPr>
          <w:rFonts w:hint="eastAsia"/>
        </w:rPr>
        <w:t>符合第二條規定之保險對象，應一律參加本保險（以下簡稱加保）為被保險人；其保險期間應自承保之日起，至退出本保險（以下簡稱退保）前一日止。</w:t>
      </w:r>
    </w:p>
    <w:p w:rsidR="00AE5204" w:rsidRDefault="00AE5204" w:rsidP="00EF254D">
      <w:pPr>
        <w:pStyle w:val="a6"/>
        <w:spacing w:line="455" w:lineRule="exact"/>
        <w:ind w:left="1400" w:firstLine="560"/>
        <w:rPr>
          <w:rFonts w:hint="eastAsia"/>
        </w:rPr>
      </w:pPr>
      <w:r>
        <w:rPr>
          <w:rFonts w:hint="eastAsia"/>
        </w:rPr>
        <w:lastRenderedPageBreak/>
        <w:t>被保險人應在其支領全額俸（薪）給之機關加保，不得重行加保。</w:t>
      </w:r>
    </w:p>
    <w:p w:rsidR="00AE5204" w:rsidRDefault="00AE5204" w:rsidP="00EF254D">
      <w:pPr>
        <w:pStyle w:val="a6"/>
        <w:spacing w:line="455" w:lineRule="exact"/>
        <w:ind w:left="1400" w:firstLine="560"/>
        <w:rPr>
          <w:rFonts w:hint="eastAsia"/>
        </w:rPr>
      </w:pPr>
      <w:r>
        <w:rPr>
          <w:rFonts w:hint="eastAsia"/>
        </w:rPr>
        <w:t>本保險之同一保險事故，不得重複請領給付。</w:t>
      </w:r>
    </w:p>
    <w:p w:rsidR="00AE5204" w:rsidRDefault="00AE5204" w:rsidP="00EF254D">
      <w:pPr>
        <w:pStyle w:val="a6"/>
        <w:spacing w:line="455" w:lineRule="exact"/>
        <w:ind w:left="1400" w:firstLine="560"/>
        <w:rPr>
          <w:rFonts w:hint="eastAsia"/>
        </w:rPr>
      </w:pPr>
      <w:r>
        <w:rPr>
          <w:rFonts w:hint="eastAsia"/>
        </w:rPr>
        <w:t>被保險人不得另行參加勞工保險、軍人保險、農民健康保險（以下簡稱其他職域社會保險）或國民年金保險。但本法另有規定者，不在此限。</w:t>
      </w:r>
    </w:p>
    <w:p w:rsidR="00AE5204" w:rsidRDefault="00AE5204" w:rsidP="00EF254D">
      <w:pPr>
        <w:pStyle w:val="a6"/>
        <w:spacing w:line="455" w:lineRule="exact"/>
        <w:ind w:left="1400" w:firstLine="560"/>
        <w:rPr>
          <w:rFonts w:hint="eastAsia"/>
        </w:rPr>
      </w:pPr>
      <w:r>
        <w:rPr>
          <w:rFonts w:hint="eastAsia"/>
        </w:rPr>
        <w:t>被保險人重複參加其他職域社會保險或國民年金保險（以下簡稱重複加保）期間，發生第三條所列保險事故（以下簡稱保險事故），除本法另有規定外，不予給付；該段年資亦不予採認；其所繳之本保險保險費，概不退還。但非可歸責於服務機關（構）學校或被保險人之事由所致者，得退還其所繳之保險費。</w:t>
      </w:r>
    </w:p>
    <w:p w:rsidR="00AE5204" w:rsidRPr="0015537D" w:rsidRDefault="00AE5204" w:rsidP="00EF254D">
      <w:pPr>
        <w:pStyle w:val="a6"/>
        <w:spacing w:line="455" w:lineRule="exact"/>
        <w:ind w:left="1400" w:firstLine="544"/>
        <w:rPr>
          <w:rFonts w:hint="eastAsia"/>
          <w:spacing w:val="-4"/>
        </w:rPr>
      </w:pPr>
      <w:r w:rsidRPr="0015537D">
        <w:rPr>
          <w:rFonts w:hint="eastAsia"/>
          <w:spacing w:val="-4"/>
        </w:rPr>
        <w:t>被保險人具有下列各款年資之一者，不適用前項規定：</w:t>
      </w:r>
    </w:p>
    <w:p w:rsidR="00AE5204" w:rsidRDefault="00AE5204" w:rsidP="00EF254D">
      <w:pPr>
        <w:pStyle w:val="11"/>
        <w:spacing w:line="455" w:lineRule="exact"/>
        <w:ind w:left="2548" w:hangingChars="210" w:hanging="588"/>
        <w:rPr>
          <w:rFonts w:hint="eastAsia"/>
        </w:rPr>
      </w:pPr>
      <w:r>
        <w:rPr>
          <w:rFonts w:hint="eastAsia"/>
        </w:rPr>
        <w:t>一、於</w:t>
      </w:r>
      <w:smartTag w:uri="urn:schemas-microsoft-com:office:smarttags" w:element="chsdate">
        <w:smartTagPr>
          <w:attr w:name="IsROCDate" w:val="True"/>
          <w:attr w:name="IsLunarDate" w:val="False"/>
          <w:attr w:name="Day" w:val="20"/>
          <w:attr w:name="Month" w:val="1"/>
          <w:attr w:name="Year" w:val="2005"/>
        </w:smartTagPr>
        <w:r>
          <w:rPr>
            <w:rFonts w:hint="eastAsia"/>
          </w:rPr>
          <w:t>中華民國九十四年一月二十日</w:t>
        </w:r>
      </w:smartTag>
      <w:r>
        <w:rPr>
          <w:rFonts w:hint="eastAsia"/>
        </w:rPr>
        <w:t>以前之重複加保年資。</w:t>
      </w:r>
    </w:p>
    <w:p w:rsidR="00AE5204" w:rsidRDefault="00AE5204" w:rsidP="00EF254D">
      <w:pPr>
        <w:pStyle w:val="11"/>
        <w:spacing w:line="455" w:lineRule="exact"/>
        <w:ind w:left="2548" w:hangingChars="210" w:hanging="588"/>
        <w:rPr>
          <w:rFonts w:hint="eastAsia"/>
        </w:rPr>
      </w:pPr>
      <w:r>
        <w:rPr>
          <w:rFonts w:hint="eastAsia"/>
        </w:rPr>
        <w:t>二、因其他職域社會保險之保險效力起算規定與本保險不同所致且不超過六十日之重複加保年資。</w:t>
      </w:r>
    </w:p>
    <w:p w:rsidR="00AE5204" w:rsidRDefault="00AE5204" w:rsidP="00EF254D">
      <w:pPr>
        <w:pStyle w:val="a6"/>
        <w:spacing w:line="455" w:lineRule="exact"/>
        <w:ind w:left="1400" w:firstLine="560"/>
        <w:rPr>
          <w:rFonts w:hint="eastAsia"/>
        </w:rPr>
      </w:pPr>
      <w:r>
        <w:rPr>
          <w:rFonts w:hint="eastAsia"/>
        </w:rPr>
        <w:t>第五項人員之重複加保年資得併計成就請領本保險養老給付之條件。但不予給付。</w:t>
      </w:r>
    </w:p>
    <w:p w:rsidR="00AE5204" w:rsidRDefault="00AE5204" w:rsidP="00EF254D">
      <w:pPr>
        <w:pStyle w:val="a6"/>
        <w:spacing w:line="445" w:lineRule="exact"/>
        <w:ind w:left="1400" w:firstLine="560"/>
        <w:rPr>
          <w:rFonts w:hint="eastAsia"/>
        </w:rPr>
      </w:pPr>
      <w:r>
        <w:rPr>
          <w:rFonts w:hint="eastAsia"/>
        </w:rPr>
        <w:t>被保險人於本法</w:t>
      </w:r>
      <w:smartTag w:uri="urn:schemas-microsoft-com:office:smarttags" w:element="chsdate">
        <w:smartTagPr>
          <w:attr w:name="IsROCDate" w:val="True"/>
          <w:attr w:name="IsLunarDate" w:val="False"/>
          <w:attr w:name="Day" w:val="14"/>
          <w:attr w:name="Month" w:val="1"/>
          <w:attr w:name="Year" w:val="2014"/>
        </w:smartTagPr>
        <w:r>
          <w:rPr>
            <w:rFonts w:hint="eastAsia"/>
          </w:rPr>
          <w:t>中華民國一百零三年一月十四日</w:t>
        </w:r>
      </w:smartTag>
      <w:r>
        <w:rPr>
          <w:rFonts w:hint="eastAsia"/>
        </w:rPr>
        <w:t>修正施行後，依規定得另受僱於固定雇主，擔任具有固定工作及薪給且屬其他職域社會保險應加保對象之職務者（以下簡稱依規定得重複加保者），自參加其他職域社會保險之日起六十日內，得選擇溯自參加其他職域社會保險之日起退保；一經選定後，不得變更。逾期未選擇者或選擇不退保者，其重複加保期間如發生保險事故，除本法另有規定</w:t>
      </w:r>
      <w:r>
        <w:rPr>
          <w:rFonts w:hint="eastAsia"/>
        </w:rPr>
        <w:lastRenderedPageBreak/>
        <w:t>外，不予給付；該段年資亦不予採認。</w:t>
      </w:r>
    </w:p>
    <w:p w:rsidR="00AE5204" w:rsidRDefault="00AE5204" w:rsidP="00EF254D">
      <w:pPr>
        <w:pStyle w:val="a6"/>
        <w:spacing w:line="445" w:lineRule="exact"/>
        <w:ind w:left="1400" w:firstLine="560"/>
        <w:rPr>
          <w:rFonts w:hint="eastAsia"/>
        </w:rPr>
      </w:pPr>
      <w:r>
        <w:rPr>
          <w:rFonts w:hint="eastAsia"/>
        </w:rPr>
        <w:t>前項人員之重複加保年資得併計成就請領本保險養老給付之條件，並依第十二條第二項規定計給養老給付。</w:t>
      </w:r>
    </w:p>
    <w:p w:rsidR="00AE5204" w:rsidRDefault="00AE5204" w:rsidP="00EF254D">
      <w:pPr>
        <w:pStyle w:val="a6"/>
        <w:spacing w:line="445" w:lineRule="exact"/>
        <w:ind w:left="1400" w:firstLine="560"/>
        <w:rPr>
          <w:rFonts w:hint="eastAsia"/>
        </w:rPr>
      </w:pPr>
      <w:r>
        <w:rPr>
          <w:rFonts w:hint="eastAsia"/>
        </w:rPr>
        <w:t>不符合本保險加保資格而加保者，取消其被保險人資格；其所繳保險費，比照第五項規定辦理；期間領有之保險給付，得自退還之自付部分保險費中扣抵；不足部分，應向被保險人追償。</w:t>
      </w:r>
    </w:p>
    <w:p w:rsidR="00AE5204" w:rsidRDefault="00AE5204" w:rsidP="00EF254D">
      <w:pPr>
        <w:pStyle w:val="a5"/>
        <w:spacing w:line="445" w:lineRule="exact"/>
        <w:ind w:left="1400" w:hanging="1400"/>
        <w:rPr>
          <w:rFonts w:hint="eastAsia"/>
        </w:rPr>
      </w:pPr>
      <w:r>
        <w:rPr>
          <w:rFonts w:hint="eastAsia"/>
        </w:rPr>
        <w:t>第　七　條</w:t>
      </w:r>
      <w:r w:rsidRPr="0015537D">
        <w:rPr>
          <w:rFonts w:hint="eastAsia"/>
          <w:sz w:val="27"/>
          <w:szCs w:val="27"/>
        </w:rPr>
        <w:t xml:space="preserve">　　</w:t>
      </w:r>
      <w:r>
        <w:rPr>
          <w:rFonts w:hint="eastAsia"/>
        </w:rPr>
        <w:t>被保險人之受益人，除死亡給付或遺屬年金給付外，均為被保險人本人。</w:t>
      </w:r>
    </w:p>
    <w:p w:rsidR="00AE5204" w:rsidRDefault="00AE5204" w:rsidP="00EF254D">
      <w:pPr>
        <w:pStyle w:val="a6"/>
        <w:spacing w:line="445" w:lineRule="exact"/>
        <w:ind w:left="1400" w:firstLine="560"/>
        <w:rPr>
          <w:rFonts w:hint="eastAsia"/>
        </w:rPr>
      </w:pPr>
      <w:r>
        <w:rPr>
          <w:rFonts w:hint="eastAsia"/>
        </w:rPr>
        <w:t>被保險人或其受益人為無行為能力者，由其法定代理人代為申請。</w:t>
      </w:r>
    </w:p>
    <w:p w:rsidR="00AE5204" w:rsidRDefault="00AE5204" w:rsidP="00EF254D">
      <w:pPr>
        <w:pStyle w:val="a6"/>
        <w:spacing w:line="445" w:lineRule="exact"/>
        <w:ind w:left="1400" w:firstLine="560"/>
        <w:rPr>
          <w:rFonts w:hint="eastAsia"/>
        </w:rPr>
      </w:pPr>
      <w:r>
        <w:rPr>
          <w:rFonts w:hint="eastAsia"/>
        </w:rPr>
        <w:t>被保險人或其受益人生前未申請給付者，除本法另有規定外，他人不得代為請領。</w:t>
      </w:r>
    </w:p>
    <w:p w:rsidR="00AE5204" w:rsidRDefault="00AE5204" w:rsidP="00EF254D">
      <w:pPr>
        <w:pStyle w:val="a7"/>
        <w:spacing w:before="120" w:after="120" w:line="445" w:lineRule="exact"/>
        <w:ind w:left="3680" w:hanging="1440"/>
        <w:rPr>
          <w:rFonts w:hint="eastAsia"/>
        </w:rPr>
      </w:pPr>
      <w:r>
        <w:rPr>
          <w:rFonts w:hint="eastAsia"/>
        </w:rPr>
        <w:t>第二章　保險費</w:t>
      </w:r>
    </w:p>
    <w:p w:rsidR="00AE5204" w:rsidRDefault="00AE5204" w:rsidP="00EF254D">
      <w:pPr>
        <w:pStyle w:val="a5"/>
        <w:spacing w:line="445" w:lineRule="exact"/>
        <w:ind w:left="1400" w:hanging="1400"/>
        <w:rPr>
          <w:rFonts w:hint="eastAsia"/>
        </w:rPr>
      </w:pPr>
      <w:r>
        <w:rPr>
          <w:rFonts w:hint="eastAsia"/>
        </w:rPr>
        <w:t>第　八　條</w:t>
      </w:r>
      <w:r w:rsidRPr="0015537D">
        <w:rPr>
          <w:rFonts w:hint="eastAsia"/>
          <w:sz w:val="27"/>
          <w:szCs w:val="27"/>
        </w:rPr>
        <w:t xml:space="preserve">　　</w:t>
      </w:r>
      <w:r>
        <w:rPr>
          <w:rFonts w:hint="eastAsia"/>
        </w:rPr>
        <w:t>本保險之保險費率為被保險人每月保險俸（薪）額百分之七至百分之十五。</w:t>
      </w:r>
    </w:p>
    <w:p w:rsidR="00AE5204" w:rsidRDefault="00AE5204" w:rsidP="00EF254D">
      <w:pPr>
        <w:pStyle w:val="a6"/>
        <w:spacing w:line="445" w:lineRule="exact"/>
        <w:ind w:left="1400" w:firstLine="560"/>
        <w:rPr>
          <w:rFonts w:hint="eastAsia"/>
        </w:rPr>
      </w:pPr>
      <w:r>
        <w:rPr>
          <w:rFonts w:hint="eastAsia"/>
        </w:rPr>
        <w:t>前項費率應由承保機關委託精算機構，至少每三年辦理一次精算，每次精算五十年；精算時，第五條第二項所定</w:t>
      </w:r>
      <w:smartTag w:uri="urn:schemas-microsoft-com:office:smarttags" w:element="chsdate">
        <w:smartTagPr>
          <w:attr w:name="IsROCDate" w:val="True"/>
          <w:attr w:name="IsLunarDate" w:val="False"/>
          <w:attr w:name="Day" w:val="30"/>
          <w:attr w:name="Month" w:val="5"/>
          <w:attr w:name="Year" w:val="1999"/>
        </w:smartTagPr>
        <w:r>
          <w:rPr>
            <w:rFonts w:hint="eastAsia"/>
          </w:rPr>
          <w:t>中華民國八十八年五月三十日</w:t>
        </w:r>
      </w:smartTag>
      <w:r>
        <w:rPr>
          <w:rFonts w:hint="eastAsia"/>
        </w:rPr>
        <w:t>以前之保險年資應計給之養老給付金額，不計入本保險之保險費率。</w:t>
      </w:r>
    </w:p>
    <w:p w:rsidR="00AE5204" w:rsidRDefault="00AE5204" w:rsidP="00EF254D">
      <w:pPr>
        <w:pStyle w:val="a6"/>
        <w:spacing w:line="455" w:lineRule="exact"/>
        <w:ind w:left="1400" w:firstLine="560"/>
        <w:rPr>
          <w:rFonts w:hint="eastAsia"/>
        </w:rPr>
      </w:pPr>
      <w:r>
        <w:rPr>
          <w:rFonts w:hint="eastAsia"/>
        </w:rPr>
        <w:t>本保險主管機關應評估保險實際收支情形及精算結果，有下列情形之一而需調整費率時，應報請考試院會同行政院覈實釐定：</w:t>
      </w:r>
    </w:p>
    <w:p w:rsidR="00AE5204" w:rsidRDefault="00AE5204" w:rsidP="00EF254D">
      <w:pPr>
        <w:pStyle w:val="11"/>
        <w:spacing w:line="455" w:lineRule="exact"/>
        <w:ind w:left="2548" w:hangingChars="210" w:hanging="588"/>
        <w:rPr>
          <w:rFonts w:hint="eastAsia"/>
        </w:rPr>
      </w:pPr>
      <w:r>
        <w:rPr>
          <w:rFonts w:hint="eastAsia"/>
        </w:rPr>
        <w:t>一、精算之保險費率與當年保險費率相差幅度超過正負百分之五。</w:t>
      </w:r>
    </w:p>
    <w:p w:rsidR="00AE5204" w:rsidRDefault="00AE5204" w:rsidP="00EF254D">
      <w:pPr>
        <w:pStyle w:val="11"/>
        <w:spacing w:line="455" w:lineRule="exact"/>
        <w:ind w:left="2548" w:hangingChars="210" w:hanging="588"/>
        <w:rPr>
          <w:rFonts w:hint="eastAsia"/>
        </w:rPr>
      </w:pPr>
      <w:r>
        <w:rPr>
          <w:rFonts w:hint="eastAsia"/>
        </w:rPr>
        <w:t>二、本保險增減給付項目、給付內容或給付標準，致</w:t>
      </w:r>
      <w:r>
        <w:rPr>
          <w:rFonts w:hint="eastAsia"/>
        </w:rPr>
        <w:lastRenderedPageBreak/>
        <w:t>影響保險財務。</w:t>
      </w:r>
    </w:p>
    <w:p w:rsidR="00AE5204" w:rsidRDefault="00AE5204" w:rsidP="00EF254D">
      <w:pPr>
        <w:pStyle w:val="a6"/>
        <w:spacing w:line="455" w:lineRule="exact"/>
        <w:ind w:left="1400" w:firstLine="560"/>
        <w:rPr>
          <w:rFonts w:hint="eastAsia"/>
        </w:rPr>
      </w:pPr>
      <w:r>
        <w:rPr>
          <w:rFonts w:hint="eastAsia"/>
        </w:rPr>
        <w:t>第一項所稱每月保險俸（薪）額，係以公務人員及公立學校教職員俸（薪）給法規所定本俸（薪）或年功俸（薪）額為準。私立學校教職員比照公立同級同類學校同薪級教職員保險薪額為準釐定。但機關（構）學校所適用之待遇規定與公務人員或公立學校教職員俸（薪）給法規規定不同者，其所屬被保險人之保險俸（薪）額，由本保險主管機關比照公務人員或公立學校教職員之標準核定之。</w:t>
      </w:r>
    </w:p>
    <w:p w:rsidR="00AE5204" w:rsidRDefault="00AE5204" w:rsidP="00EF254D">
      <w:pPr>
        <w:pStyle w:val="a6"/>
        <w:spacing w:line="455" w:lineRule="exact"/>
        <w:ind w:left="1400" w:firstLine="560"/>
        <w:rPr>
          <w:rFonts w:hint="eastAsia"/>
        </w:rPr>
      </w:pPr>
      <w:r>
        <w:rPr>
          <w:rFonts w:hint="eastAsia"/>
        </w:rPr>
        <w:t>本法</w:t>
      </w:r>
      <w:smartTag w:uri="urn:schemas-microsoft-com:office:smarttags" w:element="chsdate">
        <w:smartTagPr>
          <w:attr w:name="IsROCDate" w:val="True"/>
          <w:attr w:name="IsLunarDate" w:val="False"/>
          <w:attr w:name="Day" w:val="14"/>
          <w:attr w:name="Month" w:val="1"/>
          <w:attr w:name="Year" w:val="2014"/>
        </w:smartTagPr>
        <w:r>
          <w:rPr>
            <w:rFonts w:hint="eastAsia"/>
          </w:rPr>
          <w:t>中華民國一百零三年一月十四日</w:t>
        </w:r>
      </w:smartTag>
      <w:r>
        <w:rPr>
          <w:rFonts w:hint="eastAsia"/>
        </w:rPr>
        <w:t>修正施行後，被保險人每月保險俸（薪）額，以不超過部長級之月俸額為限。</w:t>
      </w:r>
    </w:p>
    <w:p w:rsidR="00AE5204" w:rsidRDefault="00AE5204" w:rsidP="00EF254D">
      <w:pPr>
        <w:pStyle w:val="a5"/>
        <w:spacing w:line="455" w:lineRule="exact"/>
        <w:ind w:left="1400" w:hanging="1400"/>
        <w:rPr>
          <w:rFonts w:hint="eastAsia"/>
        </w:rPr>
      </w:pPr>
      <w:r>
        <w:rPr>
          <w:rFonts w:hint="eastAsia"/>
        </w:rPr>
        <w:t>第　九　條</w:t>
      </w:r>
      <w:r w:rsidR="0015537D" w:rsidRPr="0015537D">
        <w:rPr>
          <w:rFonts w:hint="eastAsia"/>
          <w:sz w:val="27"/>
          <w:szCs w:val="27"/>
        </w:rPr>
        <w:t xml:space="preserve">　　</w:t>
      </w:r>
      <w:r>
        <w:rPr>
          <w:rFonts w:hint="eastAsia"/>
        </w:rPr>
        <w:t>本保險之保險費，由被保險人自付百分之三十五，政府補助百分之六十五。但私立學校教職員由政府及學校各補助百分之三十二點五；政府補助私立學校教職員之保險費，由各級主管教育行政機關分別編列預算核撥之。</w:t>
      </w:r>
    </w:p>
    <w:p w:rsidR="00AE5204" w:rsidRDefault="00AE5204" w:rsidP="00EF254D">
      <w:pPr>
        <w:pStyle w:val="a6"/>
        <w:spacing w:line="455" w:lineRule="exact"/>
        <w:ind w:left="1400" w:firstLine="560"/>
        <w:rPr>
          <w:rFonts w:hint="eastAsia"/>
        </w:rPr>
      </w:pPr>
      <w:r>
        <w:rPr>
          <w:rFonts w:hint="eastAsia"/>
        </w:rPr>
        <w:t>前項保險費應按月繳付；當月之保險費由各該服務機關（構）學校於當月十五日前，彙繳承保機關；逾期未繳者，承保機關得俟其繳清後，始予辦理各項給付。其因而致被保險人或受益人蒙受損失時，由服務機關（構）學校負責。</w:t>
      </w:r>
    </w:p>
    <w:p w:rsidR="00AE5204" w:rsidRDefault="00AE5204" w:rsidP="00EF254D">
      <w:pPr>
        <w:pStyle w:val="a6"/>
        <w:spacing w:line="455" w:lineRule="exact"/>
        <w:ind w:left="1400" w:firstLine="560"/>
        <w:rPr>
          <w:rFonts w:hint="eastAsia"/>
        </w:rPr>
      </w:pPr>
      <w:r>
        <w:rPr>
          <w:rFonts w:hint="eastAsia"/>
        </w:rPr>
        <w:t>被保險人應自付之保險費，各該服務機關（構）學校得於每月發薪時代扣。</w:t>
      </w:r>
    </w:p>
    <w:p w:rsidR="00AE5204" w:rsidRDefault="00AE5204" w:rsidP="00EF254D">
      <w:pPr>
        <w:pStyle w:val="a6"/>
        <w:spacing w:line="455" w:lineRule="exact"/>
        <w:ind w:left="1400" w:firstLine="560"/>
        <w:rPr>
          <w:rFonts w:hint="eastAsia"/>
        </w:rPr>
      </w:pPr>
      <w:r>
        <w:rPr>
          <w:rFonts w:hint="eastAsia"/>
        </w:rPr>
        <w:t>被保險人依法退休（職）並請領本保險養老給付且於本法</w:t>
      </w:r>
      <w:smartTag w:uri="urn:schemas-microsoft-com:office:smarttags" w:element="chsdate">
        <w:smartTagPr>
          <w:attr w:name="IsROCDate" w:val="True"/>
          <w:attr w:name="IsLunarDate" w:val="False"/>
          <w:attr w:name="Day" w:val="14"/>
          <w:attr w:name="Month" w:val="1"/>
          <w:attr w:name="Year" w:val="2014"/>
        </w:smartTagPr>
        <w:r>
          <w:rPr>
            <w:rFonts w:hint="eastAsia"/>
          </w:rPr>
          <w:t>中華民國一百零三年一月十四日</w:t>
        </w:r>
      </w:smartTag>
      <w:r>
        <w:rPr>
          <w:rFonts w:hint="eastAsia"/>
        </w:rPr>
        <w:t>修正施行後再加保者，其保險費應由被保險人自付百分之六十七點五，其餘百分之三十二點五應由服務機關（構）學校補助。</w:t>
      </w:r>
    </w:p>
    <w:p w:rsidR="00AE5204" w:rsidRDefault="00AE5204" w:rsidP="00EF254D">
      <w:pPr>
        <w:pStyle w:val="a5"/>
        <w:spacing w:line="455" w:lineRule="exact"/>
        <w:ind w:left="1400" w:hanging="1400"/>
        <w:rPr>
          <w:rFonts w:hint="eastAsia"/>
        </w:rPr>
      </w:pPr>
      <w:r>
        <w:rPr>
          <w:rFonts w:hint="eastAsia"/>
        </w:rPr>
        <w:lastRenderedPageBreak/>
        <w:t>第　十　條</w:t>
      </w:r>
      <w:r w:rsidR="0015537D" w:rsidRPr="0015537D">
        <w:rPr>
          <w:rFonts w:hint="eastAsia"/>
          <w:sz w:val="27"/>
          <w:szCs w:val="27"/>
        </w:rPr>
        <w:t xml:space="preserve">　　</w:t>
      </w:r>
      <w:r>
        <w:rPr>
          <w:rFonts w:hint="eastAsia"/>
        </w:rPr>
        <w:t>被保險人依法徵服兵役而保留原職時，其服役期間之自付部分保險費，由政府負擔。但私立學校教職員應由學校負擔。</w:t>
      </w:r>
    </w:p>
    <w:p w:rsidR="00AE5204" w:rsidRDefault="00AE5204" w:rsidP="00EF254D">
      <w:pPr>
        <w:pStyle w:val="a6"/>
        <w:spacing w:line="455" w:lineRule="exact"/>
        <w:ind w:left="1400" w:firstLine="560"/>
        <w:rPr>
          <w:rFonts w:hint="eastAsia"/>
        </w:rPr>
      </w:pPr>
      <w:r>
        <w:rPr>
          <w:rFonts w:hint="eastAsia"/>
        </w:rPr>
        <w:t>前項規定以外之留職停薪被保險人在申請留職停薪時，應選擇於留職停薪期間退保或自付全部保險費，繼續加保；一經選定後，不得變更。</w:t>
      </w:r>
    </w:p>
    <w:p w:rsidR="00AE5204" w:rsidRDefault="00AE5204" w:rsidP="00EF254D">
      <w:pPr>
        <w:pStyle w:val="a6"/>
        <w:spacing w:line="455" w:lineRule="exact"/>
        <w:ind w:left="1400" w:firstLine="560"/>
        <w:rPr>
          <w:rFonts w:hint="eastAsia"/>
        </w:rPr>
      </w:pPr>
      <w:r>
        <w:rPr>
          <w:rFonts w:hint="eastAsia"/>
        </w:rPr>
        <w:t>前項人員於留職停薪期間選擇繼續加保又同時參加其他職域社會保險者，應自重複加保之日起六十日內，申請溯自參加其他職域社會保險之日起退保，並得退還其所繳之保險費；退出後不得再選擇加保。未申請退保或逾限申請者，其重複加保期間發生保險事故，不予給付；該段年資除本法另有規定外，亦不予採認；其所繳之保險費，不予退還。</w:t>
      </w:r>
    </w:p>
    <w:p w:rsidR="00AE5204" w:rsidRDefault="00AE5204" w:rsidP="00EF254D">
      <w:pPr>
        <w:pStyle w:val="a6"/>
        <w:spacing w:line="455" w:lineRule="exact"/>
        <w:ind w:left="1400" w:firstLine="560"/>
        <w:rPr>
          <w:rFonts w:hint="eastAsia"/>
        </w:rPr>
      </w:pPr>
      <w:r>
        <w:rPr>
          <w:rFonts w:hint="eastAsia"/>
        </w:rPr>
        <w:t>前項未申請退保或逾限申請者之重複加保年資，得併計成就請領本保險養老給付之條件。但不予給付。</w:t>
      </w:r>
    </w:p>
    <w:p w:rsidR="00AE5204" w:rsidRDefault="00AE5204" w:rsidP="00EF254D">
      <w:pPr>
        <w:pStyle w:val="a6"/>
        <w:spacing w:line="455" w:lineRule="exact"/>
        <w:ind w:left="1400" w:firstLine="560"/>
        <w:rPr>
          <w:rFonts w:hint="eastAsia"/>
        </w:rPr>
      </w:pPr>
      <w:r>
        <w:rPr>
          <w:rFonts w:hint="eastAsia"/>
        </w:rPr>
        <w:t>依第二項規定，於留職停薪期間選擇繼續加保之被保險人，逾六十日未繳納其應自付保險費，或未繳納依法遞延繳納之自付部分保險費者，溯自未繳納保險費之日起，視為退保。其於欠繳保險費期間發生保險事故所領取之保險給付，應依法追還。</w:t>
      </w:r>
    </w:p>
    <w:p w:rsidR="00AE5204" w:rsidRDefault="00AE5204" w:rsidP="00EF254D">
      <w:pPr>
        <w:pStyle w:val="a6"/>
        <w:spacing w:line="455" w:lineRule="exact"/>
        <w:ind w:left="1400" w:firstLine="560"/>
        <w:rPr>
          <w:rFonts w:hint="eastAsia"/>
        </w:rPr>
      </w:pPr>
      <w:r>
        <w:rPr>
          <w:rFonts w:hint="eastAsia"/>
        </w:rPr>
        <w:t>依本條規定選擇繼續加保者，其保險俸（薪）額，依同等級公教人員保險俸（薪）額調整。</w:t>
      </w:r>
    </w:p>
    <w:p w:rsidR="00AE5204" w:rsidRDefault="00AE5204" w:rsidP="00EF254D">
      <w:pPr>
        <w:pStyle w:val="a6"/>
        <w:spacing w:line="455" w:lineRule="exact"/>
        <w:ind w:left="1400" w:firstLine="560"/>
        <w:rPr>
          <w:rFonts w:hint="eastAsia"/>
        </w:rPr>
      </w:pPr>
      <w:r>
        <w:rPr>
          <w:rFonts w:hint="eastAsia"/>
        </w:rPr>
        <w:t>本法所定繳納保險費之規定，於身心障礙者權益保障法或性別工作平等法另有規定者，從其規定。</w:t>
      </w:r>
    </w:p>
    <w:p w:rsidR="00AE5204" w:rsidRDefault="009F69A9" w:rsidP="00EF254D">
      <w:pPr>
        <w:pStyle w:val="a5"/>
        <w:spacing w:line="455" w:lineRule="exact"/>
        <w:ind w:left="1406" w:hangingChars="370" w:hanging="1406"/>
        <w:rPr>
          <w:rFonts w:hint="eastAsia"/>
        </w:rPr>
      </w:pPr>
      <w:r>
        <w:rPr>
          <w:rFonts w:hint="eastAsia"/>
          <w:spacing w:val="50"/>
        </w:rPr>
        <w:t>第十一條</w:t>
      </w:r>
      <w:r>
        <w:rPr>
          <w:rFonts w:hint="eastAsia"/>
          <w:spacing w:val="-30"/>
        </w:rPr>
        <w:t xml:space="preserve">　　</w:t>
      </w:r>
      <w:r w:rsidR="00AE5204">
        <w:rPr>
          <w:rFonts w:hint="eastAsia"/>
        </w:rPr>
        <w:t>被保險人發生依法停職（聘）、休職或失蹤之事故時，除失蹤者應予退保外，其餘人員得比照前條留職停薪人</w:t>
      </w:r>
      <w:r w:rsidR="00AE5204">
        <w:rPr>
          <w:rFonts w:hint="eastAsia"/>
        </w:rPr>
        <w:lastRenderedPageBreak/>
        <w:t>員，由其選擇於停職（聘）、休職期間退保，或自付全部保險費，繼續加保；一經選定後，不得變更。</w:t>
      </w:r>
    </w:p>
    <w:p w:rsidR="00AE5204" w:rsidRDefault="00AE5204" w:rsidP="00EF254D">
      <w:pPr>
        <w:pStyle w:val="a6"/>
        <w:spacing w:line="455" w:lineRule="exact"/>
        <w:ind w:left="1400" w:firstLine="560"/>
        <w:rPr>
          <w:rFonts w:hint="eastAsia"/>
        </w:rPr>
      </w:pPr>
      <w:r>
        <w:rPr>
          <w:rFonts w:hint="eastAsia"/>
        </w:rPr>
        <w:t>前項選擇退保者，應自復職之日辦理加保手續並接算其保險年資。</w:t>
      </w:r>
    </w:p>
    <w:p w:rsidR="00AE5204" w:rsidRDefault="00AE5204" w:rsidP="00EF254D">
      <w:pPr>
        <w:pStyle w:val="a6"/>
        <w:spacing w:line="455" w:lineRule="exact"/>
        <w:ind w:left="1400" w:firstLine="560"/>
        <w:rPr>
          <w:rFonts w:hint="eastAsia"/>
        </w:rPr>
      </w:pPr>
      <w:r>
        <w:rPr>
          <w:rFonts w:hint="eastAsia"/>
        </w:rPr>
        <w:t>第一項選擇繼續加保而於繼續加保期間離職或達屆齡退休條件者，應予退保。</w:t>
      </w:r>
    </w:p>
    <w:p w:rsidR="00AE5204" w:rsidRDefault="00AE5204" w:rsidP="00EF254D">
      <w:pPr>
        <w:pStyle w:val="a6"/>
        <w:spacing w:line="455" w:lineRule="exact"/>
        <w:ind w:left="1400" w:firstLine="560"/>
        <w:rPr>
          <w:rFonts w:hint="eastAsia"/>
        </w:rPr>
      </w:pPr>
      <w:r>
        <w:rPr>
          <w:rFonts w:hint="eastAsia"/>
        </w:rPr>
        <w:t>依法停職（聘）並選擇於停職（聘）期間自付全部保險費繼續加保，且經復職（聘）並補薪者，其服務機關（構）學校、政府應按第九條第一項所定負擔繳交保險費比率，計算停職（聘）期間應負擔之保險費並由要保機關發還被保險人。</w:t>
      </w:r>
    </w:p>
    <w:p w:rsidR="00AE5204" w:rsidRDefault="00AE5204" w:rsidP="00EF254D">
      <w:pPr>
        <w:pStyle w:val="a6"/>
        <w:spacing w:line="455" w:lineRule="exact"/>
        <w:ind w:left="1400" w:firstLine="560"/>
        <w:rPr>
          <w:rFonts w:hint="eastAsia"/>
        </w:rPr>
      </w:pPr>
      <w:r>
        <w:rPr>
          <w:rFonts w:hint="eastAsia"/>
        </w:rPr>
        <w:t>被保險人於本法</w:t>
      </w:r>
      <w:smartTag w:uri="urn:schemas-microsoft-com:office:smarttags" w:element="chsdate">
        <w:smartTagPr>
          <w:attr w:name="IsROCDate" w:val="True"/>
          <w:attr w:name="IsLunarDate" w:val="False"/>
          <w:attr w:name="Day" w:val="14"/>
          <w:attr w:name="Month" w:val="1"/>
          <w:attr w:name="Year" w:val="2014"/>
        </w:smartTagPr>
        <w:r>
          <w:rPr>
            <w:rFonts w:hint="eastAsia"/>
          </w:rPr>
          <w:t>中華民國一百零三年一月十四日</w:t>
        </w:r>
      </w:smartTag>
      <w:r>
        <w:rPr>
          <w:rFonts w:hint="eastAsia"/>
        </w:rPr>
        <w:t>修正施行前停職（聘）或休職者，依修正施行前之規定辦理。是類被保險人於停職（聘）期間已參加其他職域社會保險者，該段參加各該保險之年資，不得於復職（聘）補薪時，追溯加保。</w:t>
      </w:r>
    </w:p>
    <w:p w:rsidR="00AE5204" w:rsidRDefault="00AE5204" w:rsidP="00EF254D">
      <w:pPr>
        <w:pStyle w:val="a7"/>
        <w:spacing w:before="120" w:after="120" w:line="444" w:lineRule="exact"/>
        <w:ind w:left="3680" w:hanging="1440"/>
        <w:rPr>
          <w:rFonts w:hint="eastAsia"/>
        </w:rPr>
      </w:pPr>
      <w:r>
        <w:rPr>
          <w:rFonts w:hint="eastAsia"/>
        </w:rPr>
        <w:t>第三章　保險給付</w:t>
      </w:r>
    </w:p>
    <w:p w:rsidR="00AE5204" w:rsidRDefault="00AE5204" w:rsidP="00EF254D">
      <w:pPr>
        <w:pStyle w:val="af0"/>
        <w:spacing w:line="444" w:lineRule="exact"/>
        <w:ind w:left="3800" w:hanging="1280"/>
        <w:rPr>
          <w:rFonts w:hint="eastAsia"/>
        </w:rPr>
      </w:pPr>
      <w:r>
        <w:rPr>
          <w:rFonts w:hint="eastAsia"/>
        </w:rPr>
        <w:t>第一節　通　則</w:t>
      </w:r>
    </w:p>
    <w:p w:rsidR="00AE5204" w:rsidRDefault="000C4630" w:rsidP="00EF254D">
      <w:pPr>
        <w:pStyle w:val="a5"/>
        <w:spacing w:line="444" w:lineRule="exact"/>
        <w:ind w:left="1406" w:hangingChars="370" w:hanging="1406"/>
        <w:rPr>
          <w:rFonts w:hint="eastAsia"/>
        </w:rPr>
      </w:pPr>
      <w:r>
        <w:rPr>
          <w:rFonts w:hint="eastAsia"/>
          <w:spacing w:val="50"/>
        </w:rPr>
        <w:t>第十二條</w:t>
      </w:r>
      <w:r>
        <w:rPr>
          <w:rFonts w:hint="eastAsia"/>
          <w:spacing w:val="-30"/>
        </w:rPr>
        <w:t xml:space="preserve">　　</w:t>
      </w:r>
      <w:r w:rsidR="00AE5204">
        <w:rPr>
          <w:rFonts w:hint="eastAsia"/>
        </w:rPr>
        <w:t>被保險人在保險有效期間，發生殘廢、養老、死亡、眷屬喪葬、生育或育嬰留職停薪之保險事故時，應予現金給付；其給付金額之計算標準，依下列規定：</w:t>
      </w:r>
    </w:p>
    <w:p w:rsidR="00AE5204" w:rsidRDefault="00AE5204" w:rsidP="00EF254D">
      <w:pPr>
        <w:pStyle w:val="11"/>
        <w:spacing w:line="444" w:lineRule="exact"/>
        <w:ind w:left="2548" w:hangingChars="210" w:hanging="588"/>
        <w:rPr>
          <w:rFonts w:hint="eastAsia"/>
        </w:rPr>
      </w:pPr>
      <w:r>
        <w:rPr>
          <w:rFonts w:hint="eastAsia"/>
        </w:rPr>
        <w:t>一、養老給付及死亡給付：按被保險人發生保險事故當月起，前十年投保年資之實際保險俸（薪）額平均計算（以下簡稱平均保俸額）。但加保未滿十年者，按其實際投保年資之保險俸（薪）額平均計算。</w:t>
      </w:r>
    </w:p>
    <w:p w:rsidR="00AE5204" w:rsidRDefault="00AE5204" w:rsidP="00EF254D">
      <w:pPr>
        <w:pStyle w:val="11"/>
        <w:spacing w:line="444" w:lineRule="exact"/>
        <w:ind w:left="2548" w:hangingChars="210" w:hanging="588"/>
        <w:rPr>
          <w:rFonts w:hint="eastAsia"/>
        </w:rPr>
      </w:pPr>
      <w:r>
        <w:rPr>
          <w:rFonts w:hint="eastAsia"/>
        </w:rPr>
        <w:lastRenderedPageBreak/>
        <w:t>二、育嬰留職停薪津貼：按被保險人育嬰留職停薪當月起，往前推算六個月保險俸（薪）額之平均數百分之六十計算。</w:t>
      </w:r>
    </w:p>
    <w:p w:rsidR="00AE5204" w:rsidRDefault="00AE5204" w:rsidP="00EF254D">
      <w:pPr>
        <w:pStyle w:val="11"/>
        <w:spacing w:line="444" w:lineRule="exact"/>
        <w:ind w:left="2548" w:hangingChars="210" w:hanging="588"/>
        <w:rPr>
          <w:rFonts w:hint="eastAsia"/>
        </w:rPr>
      </w:pPr>
      <w:r>
        <w:rPr>
          <w:rFonts w:hint="eastAsia"/>
        </w:rPr>
        <w:t>三、殘廢給付、生育給付及眷屬喪葬津貼：按被保險人發生保險事故當月起，往前推算六個月保險俸（薪）額之平均數計算。但加保未滿六個月者，按其實際加保月數之平均保險俸（薪）額計算。</w:t>
      </w:r>
    </w:p>
    <w:p w:rsidR="00AE5204" w:rsidRDefault="00AE5204" w:rsidP="00EF254D">
      <w:pPr>
        <w:pStyle w:val="a6"/>
        <w:spacing w:line="444" w:lineRule="exact"/>
        <w:ind w:left="1400" w:firstLine="560"/>
        <w:rPr>
          <w:rFonts w:hint="eastAsia"/>
        </w:rPr>
      </w:pPr>
      <w:r>
        <w:rPr>
          <w:rFonts w:hint="eastAsia"/>
        </w:rPr>
        <w:t>第六條第八項所定依規定得重複加保者，其重複加保年資應計給養老給付金額之計算標準，按平均保俸額，扣除已領受其他職域社會保險與本保險養老給付性質相近給付（以下簡稱其他性質相近給付）所據之投保金額計算。</w:t>
      </w:r>
    </w:p>
    <w:p w:rsidR="00AE5204" w:rsidRDefault="00AE5204" w:rsidP="00EF254D">
      <w:pPr>
        <w:pStyle w:val="a6"/>
        <w:spacing w:line="444" w:lineRule="exact"/>
        <w:ind w:left="1400" w:firstLine="560"/>
        <w:rPr>
          <w:rFonts w:hint="eastAsia"/>
        </w:rPr>
      </w:pPr>
      <w:r>
        <w:rPr>
          <w:rFonts w:hint="eastAsia"/>
        </w:rPr>
        <w:t>按前項標準計算之本保險養老給付，自領受其他性質相近給付之日起發給。但於本保險養老給付核定之前領受其他性質相近給付者，應自養老給付核定之日起發給。</w:t>
      </w:r>
    </w:p>
    <w:p w:rsidR="00AE5204" w:rsidRDefault="00AE5204" w:rsidP="00EF254D">
      <w:pPr>
        <w:pStyle w:val="a6"/>
        <w:spacing w:line="455" w:lineRule="exact"/>
        <w:ind w:left="1400" w:firstLine="560"/>
        <w:rPr>
          <w:rFonts w:hint="eastAsia"/>
        </w:rPr>
      </w:pPr>
      <w:r>
        <w:rPr>
          <w:rFonts w:hint="eastAsia"/>
        </w:rPr>
        <w:t>依第二項規定計給養老給付之人員，於領受其他性質相近給付前死亡者，其重複加保期間不再計給。</w:t>
      </w:r>
    </w:p>
    <w:p w:rsidR="00AE5204" w:rsidRDefault="00AE5204" w:rsidP="00EF254D">
      <w:pPr>
        <w:pStyle w:val="af0"/>
        <w:spacing w:line="455" w:lineRule="exact"/>
        <w:ind w:left="3800" w:hanging="1280"/>
        <w:rPr>
          <w:rFonts w:hint="eastAsia"/>
        </w:rPr>
      </w:pPr>
      <w:r>
        <w:rPr>
          <w:rFonts w:hint="eastAsia"/>
        </w:rPr>
        <w:t>第二節　殘廢給付</w:t>
      </w:r>
    </w:p>
    <w:p w:rsidR="00AE5204" w:rsidRDefault="000C4630" w:rsidP="00EF254D">
      <w:pPr>
        <w:pStyle w:val="a5"/>
        <w:spacing w:line="455" w:lineRule="exact"/>
        <w:ind w:left="1406" w:hangingChars="370" w:hanging="1406"/>
        <w:rPr>
          <w:rFonts w:hint="eastAsia"/>
        </w:rPr>
      </w:pPr>
      <w:r>
        <w:rPr>
          <w:rFonts w:hint="eastAsia"/>
          <w:spacing w:val="50"/>
        </w:rPr>
        <w:t>第十三條</w:t>
      </w:r>
      <w:r>
        <w:rPr>
          <w:rFonts w:hint="eastAsia"/>
          <w:spacing w:val="-30"/>
        </w:rPr>
        <w:t xml:space="preserve">　　</w:t>
      </w:r>
      <w:r w:rsidR="00AE5204">
        <w:rPr>
          <w:rFonts w:hint="eastAsia"/>
        </w:rPr>
        <w:t>被保險人發生傷害事故或罹患疾病，經醫治終止後，身體仍遺留無法改善之障礙而符合殘廢標準，並經中央衛生主管機關評鑑合格之醫院鑑定為永久殘廢者，按其確定成殘日當月往前推算六個月保險俸（薪）額之平均數，依下列規定核給殘廢給付：</w:t>
      </w:r>
    </w:p>
    <w:p w:rsidR="00AE5204" w:rsidRDefault="00AE5204" w:rsidP="00EF254D">
      <w:pPr>
        <w:pStyle w:val="11"/>
        <w:spacing w:line="455" w:lineRule="exact"/>
        <w:ind w:left="2548" w:hangingChars="210" w:hanging="588"/>
        <w:rPr>
          <w:rFonts w:hint="eastAsia"/>
        </w:rPr>
      </w:pPr>
      <w:r>
        <w:rPr>
          <w:rFonts w:hint="eastAsia"/>
        </w:rPr>
        <w:t>一、因執行公務或服兵役致成全殘廢者，給付三十六個月；半殘廢者，給付十八個月；部分殘廢者，給付八個月。</w:t>
      </w:r>
    </w:p>
    <w:p w:rsidR="00AE5204" w:rsidRDefault="00AE5204" w:rsidP="00EF254D">
      <w:pPr>
        <w:pStyle w:val="11"/>
        <w:spacing w:line="455" w:lineRule="exact"/>
        <w:ind w:left="2548" w:hangingChars="210" w:hanging="588"/>
        <w:rPr>
          <w:rFonts w:hint="eastAsia"/>
        </w:rPr>
      </w:pPr>
      <w:r>
        <w:rPr>
          <w:rFonts w:hint="eastAsia"/>
        </w:rPr>
        <w:t>二、因疾病或意外傷害致成全殘廢者，給付三十個月</w:t>
      </w:r>
      <w:r>
        <w:rPr>
          <w:rFonts w:hint="eastAsia"/>
        </w:rPr>
        <w:lastRenderedPageBreak/>
        <w:t>；半殘廢者，給付十五個月；部分殘廢者，給付六個月。</w:t>
      </w:r>
    </w:p>
    <w:p w:rsidR="00AE5204" w:rsidRDefault="00AE5204" w:rsidP="00EF254D">
      <w:pPr>
        <w:pStyle w:val="a6"/>
        <w:spacing w:line="455" w:lineRule="exact"/>
        <w:ind w:left="1400" w:firstLine="560"/>
        <w:rPr>
          <w:rFonts w:hint="eastAsia"/>
        </w:rPr>
      </w:pPr>
      <w:r>
        <w:rPr>
          <w:rFonts w:hint="eastAsia"/>
        </w:rPr>
        <w:t>前項所稱全殘廢、半殘廢、部分殘廢之標準，由本保險主管機關定之。</w:t>
      </w:r>
    </w:p>
    <w:p w:rsidR="00AE5204" w:rsidRDefault="00AE5204" w:rsidP="00EF254D">
      <w:pPr>
        <w:pStyle w:val="a6"/>
        <w:spacing w:line="455" w:lineRule="exact"/>
        <w:ind w:left="1400" w:firstLine="560"/>
        <w:rPr>
          <w:rFonts w:hint="eastAsia"/>
        </w:rPr>
      </w:pPr>
      <w:r>
        <w:rPr>
          <w:rFonts w:hint="eastAsia"/>
        </w:rPr>
        <w:t>第一項所稱經醫治終止，指被保險人罹患之傷病經醫治後，症狀固定，再行醫治仍無法改善，並符合前項殘廢標準。</w:t>
      </w:r>
    </w:p>
    <w:p w:rsidR="00AE5204" w:rsidRDefault="00AE5204" w:rsidP="00EF254D">
      <w:pPr>
        <w:pStyle w:val="a6"/>
        <w:spacing w:line="455" w:lineRule="exact"/>
        <w:ind w:left="1400" w:firstLine="560"/>
        <w:rPr>
          <w:rFonts w:hint="eastAsia"/>
        </w:rPr>
      </w:pPr>
      <w:r>
        <w:rPr>
          <w:rFonts w:hint="eastAsia"/>
        </w:rPr>
        <w:t>承保機關對請領殘廢給付之案件，得施以調查、複驗、鑑定後，審核認定之。</w:t>
      </w:r>
    </w:p>
    <w:p w:rsidR="00AE5204" w:rsidRDefault="000C4630" w:rsidP="00EF254D">
      <w:pPr>
        <w:pStyle w:val="a5"/>
        <w:spacing w:line="455" w:lineRule="exact"/>
        <w:ind w:left="1406" w:hangingChars="370" w:hanging="1406"/>
        <w:rPr>
          <w:rFonts w:hint="eastAsia"/>
        </w:rPr>
      </w:pPr>
      <w:r>
        <w:rPr>
          <w:rFonts w:hint="eastAsia"/>
          <w:spacing w:val="50"/>
        </w:rPr>
        <w:t>第十四條</w:t>
      </w:r>
      <w:r>
        <w:rPr>
          <w:rFonts w:hint="eastAsia"/>
          <w:spacing w:val="-30"/>
        </w:rPr>
        <w:t xml:space="preserve">　　</w:t>
      </w:r>
      <w:r w:rsidR="00AE5204">
        <w:rPr>
          <w:rFonts w:hint="eastAsia"/>
        </w:rPr>
        <w:t>殘廢給付應依下列規定審核辦理：</w:t>
      </w:r>
    </w:p>
    <w:p w:rsidR="00AE5204" w:rsidRDefault="00AE5204" w:rsidP="00EF254D">
      <w:pPr>
        <w:pStyle w:val="11"/>
        <w:spacing w:line="455" w:lineRule="exact"/>
        <w:ind w:left="2548" w:hangingChars="210" w:hanging="588"/>
        <w:rPr>
          <w:rFonts w:hint="eastAsia"/>
        </w:rPr>
      </w:pPr>
      <w:r>
        <w:rPr>
          <w:rFonts w:hint="eastAsia"/>
        </w:rPr>
        <w:t>一、在加入本保險前已殘廢者，不得請領本保險殘廢給付。</w:t>
      </w:r>
    </w:p>
    <w:p w:rsidR="00AE5204" w:rsidRDefault="00AE5204" w:rsidP="00EF254D">
      <w:pPr>
        <w:pStyle w:val="11"/>
        <w:spacing w:line="455" w:lineRule="exact"/>
        <w:ind w:left="2548" w:hangingChars="210" w:hanging="588"/>
        <w:rPr>
          <w:rFonts w:hint="eastAsia"/>
        </w:rPr>
      </w:pPr>
      <w:r>
        <w:rPr>
          <w:rFonts w:hint="eastAsia"/>
        </w:rPr>
        <w:t>二、同一部位之殘廢，同時適用二種以上殘廢程度者，依最高標準給付，不得合併或分別請領。</w:t>
      </w:r>
    </w:p>
    <w:p w:rsidR="00AE5204" w:rsidRDefault="00AE5204" w:rsidP="00EF254D">
      <w:pPr>
        <w:pStyle w:val="11"/>
        <w:spacing w:line="455" w:lineRule="exact"/>
        <w:ind w:left="2548" w:hangingChars="210" w:hanging="588"/>
        <w:rPr>
          <w:rFonts w:hint="eastAsia"/>
        </w:rPr>
      </w:pPr>
      <w:r>
        <w:rPr>
          <w:rFonts w:hint="eastAsia"/>
        </w:rPr>
        <w:t>三、不同部位之殘廢，無論同時或先後發生者，其合計給付月數，以三十個月為限；因公致殘者，以三十六個月為限。</w:t>
      </w:r>
    </w:p>
    <w:p w:rsidR="00AE5204" w:rsidRDefault="00AE5204" w:rsidP="00EF254D">
      <w:pPr>
        <w:pStyle w:val="11"/>
        <w:spacing w:line="455" w:lineRule="exact"/>
        <w:ind w:left="2548" w:hangingChars="210" w:hanging="588"/>
        <w:rPr>
          <w:rFonts w:hint="eastAsia"/>
        </w:rPr>
      </w:pPr>
      <w:r>
        <w:rPr>
          <w:rFonts w:hint="eastAsia"/>
        </w:rPr>
        <w:t>四、原已殘廢部位復因再次發生疾病或傷害，致加重其殘廢程度者，按二種標準之差額給付。</w:t>
      </w:r>
    </w:p>
    <w:p w:rsidR="00AE5204" w:rsidRDefault="00AE5204" w:rsidP="00EF254D">
      <w:pPr>
        <w:pStyle w:val="11"/>
        <w:spacing w:line="455" w:lineRule="exact"/>
        <w:ind w:left="2548" w:hangingChars="210" w:hanging="588"/>
        <w:rPr>
          <w:rFonts w:hint="eastAsia"/>
        </w:rPr>
      </w:pPr>
      <w:r>
        <w:rPr>
          <w:rFonts w:hint="eastAsia"/>
        </w:rPr>
        <w:t>五、手術切除器官者，須存活期滿一個月以上，始可請領殘廢給付。被保險人確定成殘日係於死亡前一個月內，或彌留狀態期間，不得據以請領殘廢給付。</w:t>
      </w:r>
    </w:p>
    <w:p w:rsidR="00AE5204" w:rsidRDefault="000C4630" w:rsidP="00EF254D">
      <w:pPr>
        <w:pStyle w:val="a5"/>
        <w:spacing w:line="455" w:lineRule="exact"/>
        <w:ind w:left="1406" w:hangingChars="370" w:hanging="1406"/>
        <w:rPr>
          <w:rFonts w:hint="eastAsia"/>
        </w:rPr>
      </w:pPr>
      <w:r>
        <w:rPr>
          <w:rFonts w:hint="eastAsia"/>
          <w:spacing w:val="50"/>
        </w:rPr>
        <w:t>第十五條</w:t>
      </w:r>
      <w:r>
        <w:rPr>
          <w:rFonts w:hint="eastAsia"/>
          <w:spacing w:val="-30"/>
        </w:rPr>
        <w:t xml:space="preserve">　　</w:t>
      </w:r>
      <w:r w:rsidR="00AE5204">
        <w:rPr>
          <w:rFonts w:hint="eastAsia"/>
        </w:rPr>
        <w:t>第十三條所定確定成殘日之認定，依下列規定辦理：</w:t>
      </w:r>
    </w:p>
    <w:p w:rsidR="00AE5204" w:rsidRDefault="00AE5204" w:rsidP="00EF254D">
      <w:pPr>
        <w:pStyle w:val="11"/>
        <w:spacing w:line="455" w:lineRule="exact"/>
        <w:ind w:left="2548" w:hangingChars="210" w:hanging="588"/>
        <w:rPr>
          <w:rFonts w:hint="eastAsia"/>
        </w:rPr>
      </w:pPr>
      <w:r>
        <w:rPr>
          <w:rFonts w:hint="eastAsia"/>
        </w:rPr>
        <w:t>一、手術切除器官，存活一個月以上者，以該手術日期為準。</w:t>
      </w:r>
    </w:p>
    <w:p w:rsidR="00AE5204" w:rsidRDefault="00AE5204" w:rsidP="00EF254D">
      <w:pPr>
        <w:pStyle w:val="11"/>
        <w:spacing w:line="455" w:lineRule="exact"/>
        <w:ind w:left="2548" w:hangingChars="210" w:hanging="588"/>
        <w:rPr>
          <w:rFonts w:hint="eastAsia"/>
        </w:rPr>
      </w:pPr>
      <w:r>
        <w:rPr>
          <w:rFonts w:hint="eastAsia"/>
        </w:rPr>
        <w:lastRenderedPageBreak/>
        <w:t>二、醫療或手術後，仍需施行復健治療者，須以復健治療期滿六個月仍無法改善時為準；其他需經治療觀察始能確定成殘廢者，經主治醫師敘明理由，以治療觀察期滿六個月仍無法改善時為準。</w:t>
      </w:r>
    </w:p>
    <w:p w:rsidR="00AE5204" w:rsidRDefault="00AE5204" w:rsidP="00EF254D">
      <w:pPr>
        <w:pStyle w:val="11"/>
        <w:spacing w:line="455" w:lineRule="exact"/>
        <w:ind w:left="2548" w:hangingChars="210" w:hanging="588"/>
        <w:rPr>
          <w:rFonts w:hint="eastAsia"/>
        </w:rPr>
      </w:pPr>
      <w:r>
        <w:rPr>
          <w:rFonts w:hint="eastAsia"/>
        </w:rPr>
        <w:t>三、殘廢標準已明定治療最低期限者，以期限屆滿仍無法改善時為準。</w:t>
      </w:r>
    </w:p>
    <w:p w:rsidR="00AE5204" w:rsidRDefault="00AE5204" w:rsidP="00EF254D">
      <w:pPr>
        <w:pStyle w:val="11"/>
        <w:spacing w:line="455" w:lineRule="exact"/>
        <w:ind w:left="2548" w:hangingChars="210" w:hanging="588"/>
        <w:rPr>
          <w:rFonts w:hint="eastAsia"/>
        </w:rPr>
      </w:pPr>
      <w:r>
        <w:rPr>
          <w:rFonts w:hint="eastAsia"/>
        </w:rPr>
        <w:t>四、殘廢標準明定治療最低期限屆滿前即辦理退休、資遣或離職退保，且於治療達規定期限以上仍無法矯治者，以退保前一日為準。</w:t>
      </w:r>
    </w:p>
    <w:p w:rsidR="00AE5204" w:rsidRDefault="00AE5204" w:rsidP="00EF254D">
      <w:pPr>
        <w:pStyle w:val="af0"/>
        <w:spacing w:line="455" w:lineRule="exact"/>
        <w:ind w:left="3800" w:hanging="1280"/>
        <w:rPr>
          <w:rFonts w:hint="eastAsia"/>
        </w:rPr>
      </w:pPr>
      <w:r>
        <w:rPr>
          <w:rFonts w:hint="eastAsia"/>
        </w:rPr>
        <w:t>第三節　養老給付</w:t>
      </w:r>
    </w:p>
    <w:p w:rsidR="00AE5204" w:rsidRDefault="000C4630" w:rsidP="00EF254D">
      <w:pPr>
        <w:pStyle w:val="a5"/>
        <w:spacing w:line="455" w:lineRule="exact"/>
        <w:ind w:left="1406" w:hangingChars="370" w:hanging="1406"/>
        <w:rPr>
          <w:rFonts w:hint="eastAsia"/>
        </w:rPr>
      </w:pPr>
      <w:r>
        <w:rPr>
          <w:rFonts w:hint="eastAsia"/>
          <w:spacing w:val="50"/>
        </w:rPr>
        <w:t>第十六條</w:t>
      </w:r>
      <w:r>
        <w:rPr>
          <w:rFonts w:hint="eastAsia"/>
          <w:spacing w:val="-30"/>
        </w:rPr>
        <w:t xml:space="preserve">　　</w:t>
      </w:r>
      <w:r w:rsidR="00AE5204">
        <w:rPr>
          <w:rFonts w:hint="eastAsia"/>
        </w:rPr>
        <w:t>被保險人依法退休（職）、資遣，或繳付本保險保險費滿十五年且年滿五十五歲以上而離職退保時，給與養老給付。</w:t>
      </w:r>
    </w:p>
    <w:p w:rsidR="00AE5204" w:rsidRDefault="00AE5204" w:rsidP="00EF254D">
      <w:pPr>
        <w:pStyle w:val="a6"/>
        <w:spacing w:line="455" w:lineRule="exact"/>
        <w:ind w:left="1400" w:firstLine="560"/>
        <w:rPr>
          <w:rFonts w:hint="eastAsia"/>
        </w:rPr>
      </w:pPr>
      <w:r>
        <w:rPr>
          <w:rFonts w:hint="eastAsia"/>
        </w:rPr>
        <w:t>養老給付之請領方式及給與標準如下：</w:t>
      </w:r>
    </w:p>
    <w:p w:rsidR="00AE5204" w:rsidRDefault="00AE5204" w:rsidP="00EF254D">
      <w:pPr>
        <w:pStyle w:val="11"/>
        <w:spacing w:line="455" w:lineRule="exact"/>
        <w:ind w:left="2548" w:hangingChars="210" w:hanging="588"/>
        <w:rPr>
          <w:rFonts w:hint="eastAsia"/>
        </w:rPr>
      </w:pPr>
      <w:r>
        <w:rPr>
          <w:rFonts w:hint="eastAsia"/>
        </w:rPr>
        <w:t>一、一次養老給付：保險年資每滿一年，給付一點二個月；最高以給付四十二個月為限。但辦理優惠存款者，最高以三十六個月為限。</w:t>
      </w:r>
    </w:p>
    <w:p w:rsidR="00AE5204" w:rsidRDefault="00AE5204" w:rsidP="00EF254D">
      <w:pPr>
        <w:pStyle w:val="11"/>
        <w:spacing w:line="455" w:lineRule="exact"/>
        <w:ind w:left="2548" w:hangingChars="210" w:hanging="588"/>
        <w:rPr>
          <w:rFonts w:hint="eastAsia"/>
        </w:rPr>
      </w:pPr>
      <w:r>
        <w:rPr>
          <w:rFonts w:hint="eastAsia"/>
        </w:rPr>
        <w:t>二、養老年金給付：保險年資每滿一年，在給付率百分之零點七五（以下簡稱基本年金率）至百分之一點三（以下簡稱上限年金率）之間核給養老年金給付，最高採計三十五年；其總給付率最高為百分之四十五點五。</w:t>
      </w:r>
    </w:p>
    <w:p w:rsidR="00AE5204" w:rsidRDefault="00AE5204" w:rsidP="00EF254D">
      <w:pPr>
        <w:pStyle w:val="11"/>
        <w:spacing w:line="455" w:lineRule="exact"/>
        <w:ind w:left="2548" w:hangingChars="210" w:hanging="588"/>
        <w:rPr>
          <w:rFonts w:hint="eastAsia"/>
        </w:rPr>
      </w:pPr>
      <w:r>
        <w:rPr>
          <w:rFonts w:hint="eastAsia"/>
        </w:rPr>
        <w:t>三、依前二款規定計算給付月數或給付率之年資有畸</w:t>
      </w:r>
      <w:r w:rsidRPr="000C4630">
        <w:rPr>
          <w:rFonts w:hint="eastAsia"/>
          <w:spacing w:val="-6"/>
        </w:rPr>
        <w:t>零月數及未滿一個月之畸零日數，均按比例發給。</w:t>
      </w:r>
    </w:p>
    <w:p w:rsidR="00AE5204" w:rsidRDefault="00AE5204" w:rsidP="00EF254D">
      <w:pPr>
        <w:pStyle w:val="a6"/>
        <w:spacing w:line="455" w:lineRule="exact"/>
        <w:ind w:left="1400" w:firstLine="560"/>
        <w:rPr>
          <w:rFonts w:hint="eastAsia"/>
        </w:rPr>
      </w:pPr>
      <w:r>
        <w:rPr>
          <w:rFonts w:hint="eastAsia"/>
        </w:rPr>
        <w:t>依第一項規定請領養老給付之被保險人符合下列條件之一者，給與養老年金給付：</w:t>
      </w:r>
    </w:p>
    <w:p w:rsidR="00AE5204" w:rsidRDefault="00AE5204" w:rsidP="00EF254D">
      <w:pPr>
        <w:pStyle w:val="11"/>
        <w:spacing w:line="455" w:lineRule="exact"/>
        <w:ind w:left="2548" w:hangingChars="210" w:hanging="588"/>
        <w:rPr>
          <w:rFonts w:hint="eastAsia"/>
        </w:rPr>
      </w:pPr>
      <w:r>
        <w:rPr>
          <w:rFonts w:hint="eastAsia"/>
        </w:rPr>
        <w:lastRenderedPageBreak/>
        <w:t>一、</w:t>
      </w:r>
      <w:r w:rsidRPr="000C4630">
        <w:rPr>
          <w:rFonts w:hint="eastAsia"/>
          <w:spacing w:val="-6"/>
        </w:rPr>
        <w:t>繳付本保險保險費滿十五年以上且年滿六十五歲。</w:t>
      </w:r>
    </w:p>
    <w:p w:rsidR="00AE5204" w:rsidRDefault="00AE5204" w:rsidP="00EF254D">
      <w:pPr>
        <w:pStyle w:val="11"/>
        <w:spacing w:line="455" w:lineRule="exact"/>
        <w:ind w:left="2548" w:hangingChars="210" w:hanging="588"/>
        <w:rPr>
          <w:rFonts w:hint="eastAsia"/>
        </w:rPr>
      </w:pPr>
      <w:r>
        <w:rPr>
          <w:rFonts w:hint="eastAsia"/>
        </w:rPr>
        <w:t>二、繳付本保險保險費滿二十年以上且年滿六十歲。</w:t>
      </w:r>
    </w:p>
    <w:p w:rsidR="00AE5204" w:rsidRDefault="00AE5204" w:rsidP="00EF254D">
      <w:pPr>
        <w:pStyle w:val="11"/>
        <w:spacing w:line="455" w:lineRule="exact"/>
        <w:ind w:left="2548" w:hangingChars="210" w:hanging="588"/>
        <w:rPr>
          <w:rFonts w:hint="eastAsia"/>
        </w:rPr>
      </w:pPr>
      <w:r>
        <w:rPr>
          <w:rFonts w:hint="eastAsia"/>
        </w:rPr>
        <w:t>三、</w:t>
      </w:r>
      <w:r w:rsidRPr="000C4630">
        <w:rPr>
          <w:rFonts w:hint="eastAsia"/>
          <w:spacing w:val="-6"/>
        </w:rPr>
        <w:t>繳付本保險保險費滿三十年以上且年滿五十五歲。</w:t>
      </w:r>
    </w:p>
    <w:p w:rsidR="00AE5204" w:rsidRDefault="00AE5204" w:rsidP="00EF254D">
      <w:pPr>
        <w:pStyle w:val="a6"/>
        <w:spacing w:line="455" w:lineRule="exact"/>
        <w:ind w:left="1400" w:firstLine="560"/>
        <w:rPr>
          <w:rFonts w:hint="eastAsia"/>
        </w:rPr>
      </w:pPr>
      <w:r>
        <w:rPr>
          <w:rFonts w:hint="eastAsia"/>
        </w:rPr>
        <w:t>被保險人請領養老年金給付而有下列情形之一者，其養老年金給付應依基本年金率計給：</w:t>
      </w:r>
    </w:p>
    <w:p w:rsidR="00AE5204" w:rsidRDefault="00AE5204" w:rsidP="00EF254D">
      <w:pPr>
        <w:pStyle w:val="11"/>
        <w:spacing w:line="455" w:lineRule="exact"/>
        <w:ind w:left="2548" w:hangingChars="210" w:hanging="588"/>
        <w:rPr>
          <w:rFonts w:hint="eastAsia"/>
        </w:rPr>
      </w:pPr>
      <w:r>
        <w:rPr>
          <w:rFonts w:hint="eastAsia"/>
        </w:rPr>
        <w:t>一、依法資遣。</w:t>
      </w:r>
    </w:p>
    <w:p w:rsidR="00AE5204" w:rsidRDefault="00AE5204" w:rsidP="00EF254D">
      <w:pPr>
        <w:pStyle w:val="11"/>
        <w:spacing w:line="455" w:lineRule="exact"/>
        <w:ind w:left="2548" w:hangingChars="210" w:hanging="588"/>
        <w:rPr>
          <w:rFonts w:hint="eastAsia"/>
        </w:rPr>
      </w:pPr>
      <w:r>
        <w:rPr>
          <w:rFonts w:hint="eastAsia"/>
        </w:rPr>
        <w:t>二、</w:t>
      </w:r>
      <w:r w:rsidRPr="000C4630">
        <w:rPr>
          <w:rFonts w:hint="eastAsia"/>
          <w:spacing w:val="-6"/>
        </w:rPr>
        <w:t>繳付</w:t>
      </w:r>
      <w:r>
        <w:rPr>
          <w:rFonts w:hint="eastAsia"/>
        </w:rPr>
        <w:t>本保險保險費滿十五年以上而離職退保。</w:t>
      </w:r>
    </w:p>
    <w:p w:rsidR="00AE5204" w:rsidRDefault="00AE5204" w:rsidP="00EF254D">
      <w:pPr>
        <w:pStyle w:val="11"/>
        <w:spacing w:line="455" w:lineRule="exact"/>
        <w:ind w:left="2548" w:hangingChars="210" w:hanging="588"/>
        <w:rPr>
          <w:rFonts w:hint="eastAsia"/>
        </w:rPr>
      </w:pPr>
      <w:r>
        <w:rPr>
          <w:rFonts w:hint="eastAsia"/>
        </w:rPr>
        <w:t>三、支（兼）領之月退休（職、伍）給與係由下列權責單位負最後財務責任：</w:t>
      </w:r>
    </w:p>
    <w:p w:rsidR="00AE5204" w:rsidRDefault="00AE5204" w:rsidP="00EF254D">
      <w:pPr>
        <w:pStyle w:val="a6"/>
        <w:spacing w:line="455" w:lineRule="exact"/>
        <w:ind w:leftChars="835" w:left="2800" w:hangingChars="165" w:hanging="462"/>
        <w:rPr>
          <w:rFonts w:hint="eastAsia"/>
        </w:rPr>
      </w:pPr>
      <w:r>
        <w:rPr>
          <w:rFonts w:ascii="華康細明體" w:hint="eastAsia"/>
        </w:rPr>
        <w:t>(</w:t>
      </w:r>
      <w:r>
        <w:rPr>
          <w:rFonts w:ascii="華康細明體" w:hint="eastAsia"/>
        </w:rPr>
        <w:t>一</w:t>
      </w:r>
      <w:r>
        <w:rPr>
          <w:rFonts w:ascii="華康細明體" w:hint="eastAsia"/>
        </w:rPr>
        <w:t>)</w:t>
      </w:r>
      <w:r>
        <w:rPr>
          <w:rFonts w:hint="eastAsia"/>
        </w:rPr>
        <w:t>政府機關（構）或學校。</w:t>
      </w:r>
    </w:p>
    <w:p w:rsidR="00AE5204" w:rsidRDefault="00AE5204" w:rsidP="00EF254D">
      <w:pPr>
        <w:pStyle w:val="a6"/>
        <w:spacing w:line="455" w:lineRule="exact"/>
        <w:ind w:leftChars="835" w:left="2800" w:hangingChars="165" w:hanging="462"/>
        <w:rPr>
          <w:rFonts w:hint="eastAsia"/>
        </w:rPr>
      </w:pPr>
      <w:r>
        <w:rPr>
          <w:rFonts w:ascii="華康細明體" w:hint="eastAsia"/>
        </w:rPr>
        <w:t>(</w:t>
      </w:r>
      <w:r>
        <w:rPr>
          <w:rFonts w:ascii="華康細明體" w:hint="eastAsia"/>
        </w:rPr>
        <w:t>二</w:t>
      </w:r>
      <w:r>
        <w:rPr>
          <w:rFonts w:ascii="華康細明體" w:hint="eastAsia"/>
        </w:rPr>
        <w:t>)</w:t>
      </w:r>
      <w:r>
        <w:rPr>
          <w:rFonts w:hint="eastAsia"/>
        </w:rPr>
        <w:t>政府機關（構）或學校與被保險人共同提儲設立之基金。但所設基金屬個人帳戶者，不在此限。</w:t>
      </w:r>
    </w:p>
    <w:p w:rsidR="00AE5204" w:rsidRDefault="00AE5204" w:rsidP="00EF254D">
      <w:pPr>
        <w:pStyle w:val="a6"/>
        <w:spacing w:line="455" w:lineRule="exact"/>
        <w:ind w:left="1400" w:firstLine="560"/>
        <w:rPr>
          <w:rFonts w:hint="eastAsia"/>
        </w:rPr>
      </w:pPr>
      <w:r>
        <w:rPr>
          <w:rFonts w:hint="eastAsia"/>
        </w:rPr>
        <w:t>被保險人已依第三項規定請領養老年金給付者，再支（兼）領前項第三款所定月退休（職、伍）給與時，其原經承保機關審定之養老年金給付，應自再支（兼）領月退休（職、伍）給與之日起，改依前項及第八項規定計給。</w:t>
      </w:r>
    </w:p>
    <w:p w:rsidR="00AE5204" w:rsidRDefault="00AE5204" w:rsidP="00EF254D">
      <w:pPr>
        <w:pStyle w:val="a6"/>
        <w:spacing w:line="455" w:lineRule="exact"/>
        <w:ind w:left="1400" w:firstLine="560"/>
        <w:rPr>
          <w:rFonts w:hint="eastAsia"/>
        </w:rPr>
      </w:pPr>
      <w:r>
        <w:rPr>
          <w:rFonts w:hint="eastAsia"/>
        </w:rPr>
        <w:t>依第一項規定請領養老給付之被保險人有下列情形之一者，以支領一次養老給付為限：</w:t>
      </w:r>
    </w:p>
    <w:p w:rsidR="00AE5204" w:rsidRDefault="00AE5204" w:rsidP="00EF254D">
      <w:pPr>
        <w:pStyle w:val="11"/>
        <w:spacing w:line="455" w:lineRule="exact"/>
        <w:ind w:left="2548" w:hangingChars="210" w:hanging="588"/>
        <w:rPr>
          <w:rFonts w:hint="eastAsia"/>
        </w:rPr>
      </w:pPr>
      <w:r>
        <w:rPr>
          <w:rFonts w:hint="eastAsia"/>
        </w:rPr>
        <w:t>一、未</w:t>
      </w:r>
      <w:r w:rsidRPr="000C4630">
        <w:rPr>
          <w:rFonts w:hint="eastAsia"/>
          <w:spacing w:val="-6"/>
        </w:rPr>
        <w:t>符合</w:t>
      </w:r>
      <w:r>
        <w:rPr>
          <w:rFonts w:hint="eastAsia"/>
        </w:rPr>
        <w:t>第三項養老年金給付條件。</w:t>
      </w:r>
    </w:p>
    <w:p w:rsidR="00AE5204" w:rsidRDefault="00AE5204" w:rsidP="00EF254D">
      <w:pPr>
        <w:pStyle w:val="11"/>
        <w:spacing w:line="455" w:lineRule="exact"/>
        <w:ind w:left="2548" w:hangingChars="210" w:hanging="588"/>
        <w:rPr>
          <w:rFonts w:hint="eastAsia"/>
        </w:rPr>
      </w:pPr>
      <w:r>
        <w:rPr>
          <w:rFonts w:hint="eastAsia"/>
        </w:rPr>
        <w:t>二、犯</w:t>
      </w:r>
      <w:r w:rsidRPr="000C4630">
        <w:rPr>
          <w:rFonts w:hint="eastAsia"/>
          <w:spacing w:val="-6"/>
        </w:rPr>
        <w:t>貪污</w:t>
      </w:r>
      <w:r>
        <w:rPr>
          <w:rFonts w:hint="eastAsia"/>
        </w:rPr>
        <w:t>治罪條例之罪，或犯刑法瀆職罪，或於動員戡亂時期終止後，犯內亂罪、外患罪，經判刑確定。</w:t>
      </w:r>
    </w:p>
    <w:p w:rsidR="00AE5204" w:rsidRDefault="00AE5204" w:rsidP="00EF254D">
      <w:pPr>
        <w:pStyle w:val="11"/>
        <w:spacing w:line="455" w:lineRule="exact"/>
        <w:ind w:left="2548" w:hangingChars="210" w:hanging="588"/>
        <w:rPr>
          <w:rFonts w:hint="eastAsia"/>
        </w:rPr>
      </w:pPr>
      <w:r>
        <w:rPr>
          <w:rFonts w:hint="eastAsia"/>
        </w:rPr>
        <w:t>三、依</w:t>
      </w:r>
      <w:r w:rsidRPr="000C4630">
        <w:rPr>
          <w:rFonts w:hint="eastAsia"/>
          <w:spacing w:val="-6"/>
        </w:rPr>
        <w:t>第四十五</w:t>
      </w:r>
      <w:r>
        <w:rPr>
          <w:rFonts w:hint="eastAsia"/>
        </w:rPr>
        <w:t>條規定準用本法之外國人。</w:t>
      </w:r>
    </w:p>
    <w:p w:rsidR="00AE5204" w:rsidRDefault="00AE5204" w:rsidP="00EF254D">
      <w:pPr>
        <w:pStyle w:val="a6"/>
        <w:spacing w:line="455" w:lineRule="exact"/>
        <w:ind w:left="1400" w:firstLine="560"/>
        <w:rPr>
          <w:rFonts w:hint="eastAsia"/>
        </w:rPr>
      </w:pPr>
      <w:r>
        <w:rPr>
          <w:rFonts w:hint="eastAsia"/>
        </w:rPr>
        <w:t>依第一項規定請領養老給付之被保險人具有</w:t>
      </w:r>
      <w:smartTag w:uri="urn:schemas-microsoft-com:office:smarttags" w:element="chsdate">
        <w:smartTagPr>
          <w:attr w:name="IsROCDate" w:val="True"/>
          <w:attr w:name="IsLunarDate" w:val="False"/>
          <w:attr w:name="Day" w:val="14"/>
          <w:attr w:name="Month" w:val="1"/>
          <w:attr w:name="Year" w:val="2014"/>
        </w:smartTagPr>
        <w:r>
          <w:rPr>
            <w:rFonts w:hint="eastAsia"/>
          </w:rPr>
          <w:t>中華民國一百零三年一月十四日</w:t>
        </w:r>
      </w:smartTag>
      <w:r>
        <w:rPr>
          <w:rFonts w:hint="eastAsia"/>
        </w:rPr>
        <w:t>修正施行前之保險年資且符合第三</w:t>
      </w:r>
      <w:r>
        <w:rPr>
          <w:rFonts w:hint="eastAsia"/>
        </w:rPr>
        <w:lastRenderedPageBreak/>
        <w:t>項各款條件之一者，可選擇依本條規定請領養老年金給付，亦得選擇請領一次養老給付；一經領受，不得變更。</w:t>
      </w:r>
    </w:p>
    <w:p w:rsidR="00AE5204" w:rsidRDefault="00AE5204" w:rsidP="00EF254D">
      <w:pPr>
        <w:pStyle w:val="a6"/>
        <w:spacing w:line="455" w:lineRule="exact"/>
        <w:ind w:left="1400" w:firstLine="560"/>
        <w:rPr>
          <w:rFonts w:hint="eastAsia"/>
        </w:rPr>
      </w:pPr>
      <w:r>
        <w:rPr>
          <w:rFonts w:hint="eastAsia"/>
        </w:rPr>
        <w:t>依第四項規定按基本年金率計給養老年金給付之被保險人，其每月退休（職、伍）給與，加計每月可領養老年金給付之總和，不得超過其最後在職加保投保俸（薪）額二倍之百分之八十；超過者，應調降養老年金給付，或得選擇不請領養老年金給付而請領一次養老給付；一經領受，不得變更。</w:t>
      </w:r>
    </w:p>
    <w:p w:rsidR="00AE5204" w:rsidRDefault="00AE5204" w:rsidP="00EF254D">
      <w:pPr>
        <w:pStyle w:val="a6"/>
        <w:spacing w:line="455" w:lineRule="exact"/>
        <w:ind w:left="1400" w:firstLine="560"/>
        <w:rPr>
          <w:rFonts w:hint="eastAsia"/>
        </w:rPr>
      </w:pPr>
      <w:r>
        <w:rPr>
          <w:rFonts w:hint="eastAsia"/>
        </w:rPr>
        <w:t>前項所定每月退休（職、伍）給與之內涵，比照第十七條第四項及第五項規定辦理。</w:t>
      </w:r>
    </w:p>
    <w:p w:rsidR="00AE5204" w:rsidRDefault="00AE5204" w:rsidP="00EF254D">
      <w:pPr>
        <w:pStyle w:val="a6"/>
        <w:spacing w:line="455" w:lineRule="exact"/>
        <w:ind w:left="1400" w:firstLine="560"/>
      </w:pPr>
      <w:r>
        <w:rPr>
          <w:rFonts w:hint="eastAsia"/>
        </w:rPr>
        <w:t>被保險人具有本法</w:t>
      </w:r>
      <w:smartTag w:uri="urn:schemas-microsoft-com:office:smarttags" w:element="chsdate">
        <w:smartTagPr>
          <w:attr w:name="IsROCDate" w:val="True"/>
          <w:attr w:name="IsLunarDate" w:val="False"/>
          <w:attr w:name="Day" w:val="14"/>
          <w:attr w:name="Month" w:val="1"/>
          <w:attr w:name="Year" w:val="2014"/>
        </w:smartTagPr>
        <w:r>
          <w:rPr>
            <w:rFonts w:hint="eastAsia"/>
          </w:rPr>
          <w:t>中華民國一百零三年一月十四日</w:t>
        </w:r>
      </w:smartTag>
      <w:r>
        <w:rPr>
          <w:rFonts w:hint="eastAsia"/>
        </w:rPr>
        <w:t>修正施行前後保險年資且選擇請領一次養老給付者，修正施行前之保險年資最高以給付三十六個月為限；修正施行後之保險年資，每滿一年，應加給一點二個月，合併修正施行前保險年資最高以給付四十二個月為限；畸零月數及未滿一個月之畸零日數，均按比例發給。</w:t>
      </w:r>
    </w:p>
    <w:p w:rsidR="00AE5204" w:rsidRDefault="00AE5204" w:rsidP="00EF254D">
      <w:pPr>
        <w:pStyle w:val="a6"/>
        <w:spacing w:line="455" w:lineRule="exact"/>
        <w:ind w:left="1400" w:firstLine="560"/>
        <w:rPr>
          <w:rFonts w:hint="eastAsia"/>
        </w:rPr>
      </w:pPr>
      <w:r>
        <w:rPr>
          <w:rFonts w:hint="eastAsia"/>
        </w:rPr>
        <w:t>本法</w:t>
      </w:r>
      <w:smartTag w:uri="urn:schemas-microsoft-com:office:smarttags" w:element="chsdate">
        <w:smartTagPr>
          <w:attr w:name="IsROCDate" w:val="True"/>
          <w:attr w:name="IsLunarDate" w:val="False"/>
          <w:attr w:name="Day" w:val="14"/>
          <w:attr w:name="Month" w:val="1"/>
          <w:attr w:name="Year" w:val="2014"/>
        </w:smartTagPr>
        <w:r>
          <w:rPr>
            <w:rFonts w:hint="eastAsia"/>
          </w:rPr>
          <w:t>中華民國一百零三年一月十四日</w:t>
        </w:r>
      </w:smartTag>
      <w:r>
        <w:rPr>
          <w:rFonts w:hint="eastAsia"/>
        </w:rPr>
        <w:t>修正施行前已退保而未再加保，並依第八項規定選擇請領一次養老給付之被保險人，其加保超過三十年之保險年資，每滿一年，加給一點二個月，合併最高以給付四十二個月為限；畸零月數及未滿一個月之畸零日數，均按比例發給。但被保險人所領一次養老給付依規定得辦理優惠存款者，不適用上述加給規定。</w:t>
      </w:r>
    </w:p>
    <w:p w:rsidR="00AE5204" w:rsidRDefault="00AE5204" w:rsidP="00EF254D">
      <w:pPr>
        <w:pStyle w:val="a6"/>
        <w:spacing w:line="455" w:lineRule="exact"/>
        <w:ind w:left="1400" w:firstLine="560"/>
        <w:rPr>
          <w:rFonts w:hint="eastAsia"/>
        </w:rPr>
      </w:pPr>
      <w:r>
        <w:rPr>
          <w:rFonts w:hint="eastAsia"/>
        </w:rPr>
        <w:t>前項加給之養老給付金額，應由承保機關依本法審定後，通知最後服務機關（構）學校負擔財務責任並支給被保險人。</w:t>
      </w:r>
    </w:p>
    <w:p w:rsidR="00AE5204" w:rsidRDefault="00AE5204" w:rsidP="00EF254D">
      <w:pPr>
        <w:pStyle w:val="a6"/>
        <w:spacing w:line="455" w:lineRule="exact"/>
        <w:ind w:left="1400" w:firstLine="560"/>
        <w:rPr>
          <w:rFonts w:hint="eastAsia"/>
        </w:rPr>
      </w:pPr>
      <w:r>
        <w:rPr>
          <w:rFonts w:hint="eastAsia"/>
        </w:rPr>
        <w:lastRenderedPageBreak/>
        <w:t>第八項之給付率自公務人員及公立學校教職員退撫法律制定通過後，另行調整。</w:t>
      </w:r>
    </w:p>
    <w:p w:rsidR="00AE5204" w:rsidRDefault="000C4630" w:rsidP="00EF254D">
      <w:pPr>
        <w:pStyle w:val="a5"/>
        <w:spacing w:line="455" w:lineRule="exact"/>
        <w:ind w:left="1406" w:hangingChars="370" w:hanging="1406"/>
        <w:rPr>
          <w:rFonts w:hint="eastAsia"/>
        </w:rPr>
      </w:pPr>
      <w:r>
        <w:rPr>
          <w:rFonts w:hint="eastAsia"/>
          <w:spacing w:val="50"/>
        </w:rPr>
        <w:t>第十七條</w:t>
      </w:r>
      <w:r>
        <w:rPr>
          <w:rFonts w:hint="eastAsia"/>
          <w:spacing w:val="-30"/>
        </w:rPr>
        <w:t xml:space="preserve">　　</w:t>
      </w:r>
      <w:r w:rsidR="00AE5204">
        <w:rPr>
          <w:rFonts w:hint="eastAsia"/>
        </w:rPr>
        <w:t>被保險人依前條第三項規定請領養老年金給付者，其每月退休（職、伍）給與，加計每月可領養老年金給付之總和，不得超過其最後在職加保投保俸（薪）額二倍之一定百分比（以下簡稱退休年金給與上限）。</w:t>
      </w:r>
    </w:p>
    <w:p w:rsidR="00AE5204" w:rsidRDefault="00AE5204" w:rsidP="00EF254D">
      <w:pPr>
        <w:pStyle w:val="a6"/>
        <w:spacing w:line="455" w:lineRule="exact"/>
        <w:ind w:left="1400" w:firstLine="560"/>
        <w:rPr>
          <w:rFonts w:hint="eastAsia"/>
        </w:rPr>
      </w:pPr>
      <w:r>
        <w:rPr>
          <w:rFonts w:hint="eastAsia"/>
        </w:rPr>
        <w:t>被保險人依前項規定計得之每月養老年金給付率，於前條第四項有特別規定者，從其規定。</w:t>
      </w:r>
    </w:p>
    <w:p w:rsidR="00AE5204" w:rsidRDefault="00AE5204" w:rsidP="00EF254D">
      <w:pPr>
        <w:pStyle w:val="a6"/>
        <w:spacing w:line="455" w:lineRule="exact"/>
        <w:ind w:left="1400" w:firstLine="560"/>
        <w:rPr>
          <w:rFonts w:hint="eastAsia"/>
        </w:rPr>
      </w:pPr>
      <w:r>
        <w:rPr>
          <w:rFonts w:hint="eastAsia"/>
        </w:rPr>
        <w:t>第一項所定退休年金給與上限，應依下列規定計算：</w:t>
      </w:r>
    </w:p>
    <w:p w:rsidR="00AE5204" w:rsidRDefault="00AE5204" w:rsidP="00EF254D">
      <w:pPr>
        <w:pStyle w:val="11"/>
        <w:spacing w:line="455" w:lineRule="exact"/>
        <w:ind w:left="2548" w:hangingChars="210" w:hanging="588"/>
        <w:rPr>
          <w:rFonts w:hint="eastAsia"/>
        </w:rPr>
      </w:pPr>
      <w:r>
        <w:rPr>
          <w:rFonts w:hint="eastAsia"/>
        </w:rPr>
        <w:t>一、保險年資十五年以下，每滿一年，以百分之二計；第十六年起，每滿一年，以百分之二點五計，最高增至百分之八十。</w:t>
      </w:r>
    </w:p>
    <w:p w:rsidR="00AE5204" w:rsidRDefault="00AE5204" w:rsidP="00EF254D">
      <w:pPr>
        <w:pStyle w:val="11"/>
        <w:spacing w:line="455" w:lineRule="exact"/>
        <w:ind w:left="2548" w:hangingChars="210" w:hanging="588"/>
        <w:rPr>
          <w:rFonts w:hint="eastAsia"/>
        </w:rPr>
      </w:pPr>
      <w:r>
        <w:rPr>
          <w:rFonts w:hint="eastAsia"/>
        </w:rPr>
        <w:t>二、保險年資未滿六個月者，以六個月計；滿六個月以上未滿一年者，以一年計。</w:t>
      </w:r>
    </w:p>
    <w:p w:rsidR="00AE5204" w:rsidRPr="000C4630" w:rsidRDefault="00AE5204" w:rsidP="00EF254D">
      <w:pPr>
        <w:pStyle w:val="a6"/>
        <w:spacing w:line="455" w:lineRule="exact"/>
        <w:ind w:left="1400" w:firstLine="544"/>
        <w:rPr>
          <w:rFonts w:hint="eastAsia"/>
          <w:spacing w:val="-4"/>
        </w:rPr>
      </w:pPr>
      <w:r w:rsidRPr="000C4630">
        <w:rPr>
          <w:rFonts w:hint="eastAsia"/>
          <w:spacing w:val="-4"/>
        </w:rPr>
        <w:t>第一項所定每月退休（職、伍）給與，包含下列內涵：</w:t>
      </w:r>
    </w:p>
    <w:p w:rsidR="00AE5204" w:rsidRDefault="00AE5204" w:rsidP="00EF254D">
      <w:pPr>
        <w:pStyle w:val="11"/>
        <w:spacing w:line="455" w:lineRule="exact"/>
        <w:ind w:left="2548" w:hangingChars="210" w:hanging="588"/>
        <w:rPr>
          <w:rFonts w:hint="eastAsia"/>
        </w:rPr>
      </w:pPr>
      <w:r>
        <w:rPr>
          <w:rFonts w:hint="eastAsia"/>
        </w:rPr>
        <w:t>一、被保險人支（兼）領之月退休（職、伍）給與或類此之非一次性離退給與。</w:t>
      </w:r>
    </w:p>
    <w:p w:rsidR="00AE5204" w:rsidRDefault="00AE5204" w:rsidP="00EF254D">
      <w:pPr>
        <w:pStyle w:val="11"/>
        <w:spacing w:line="455" w:lineRule="exact"/>
        <w:ind w:left="2548" w:hangingChars="210" w:hanging="588"/>
        <w:rPr>
          <w:rFonts w:hint="eastAsia"/>
        </w:rPr>
      </w:pPr>
      <w:r>
        <w:rPr>
          <w:rFonts w:hint="eastAsia"/>
        </w:rPr>
        <w:t>二、被保險人支（兼）領之一次性退休（職、伍）給與、資遣給與、年資結算金或類此之一次性離退給與，應依平均餘命，按月攤提併入每月退休給與計算。</w:t>
      </w:r>
    </w:p>
    <w:p w:rsidR="00AE5204" w:rsidRDefault="00AE5204" w:rsidP="00EF254D">
      <w:pPr>
        <w:pStyle w:val="11"/>
        <w:spacing w:line="455" w:lineRule="exact"/>
        <w:ind w:left="2548" w:hangingChars="210" w:hanging="588"/>
        <w:rPr>
          <w:rFonts w:hint="eastAsia"/>
        </w:rPr>
      </w:pPr>
      <w:r>
        <w:rPr>
          <w:rFonts w:hint="eastAsia"/>
        </w:rPr>
        <w:t>三、被保險人依規定領有其支（兼）領一次退休（職、伍）給與之每月優惠存款利息。</w:t>
      </w:r>
    </w:p>
    <w:p w:rsidR="00AE5204" w:rsidRDefault="00AE5204" w:rsidP="00EF254D">
      <w:pPr>
        <w:pStyle w:val="a6"/>
        <w:spacing w:line="455" w:lineRule="exact"/>
        <w:ind w:left="1400" w:firstLine="560"/>
        <w:rPr>
          <w:rFonts w:hint="eastAsia"/>
        </w:rPr>
      </w:pPr>
      <w:r>
        <w:rPr>
          <w:rFonts w:hint="eastAsia"/>
        </w:rPr>
        <w:t>前項第二款所定一次性離退給與之按月攤提計算方式，於本法施行細則定之。</w:t>
      </w:r>
    </w:p>
    <w:p w:rsidR="00AE5204" w:rsidRDefault="00AE5204" w:rsidP="00EF254D">
      <w:pPr>
        <w:pStyle w:val="a6"/>
        <w:spacing w:line="455" w:lineRule="exact"/>
        <w:ind w:left="1400" w:firstLine="560"/>
        <w:rPr>
          <w:rFonts w:hint="eastAsia"/>
        </w:rPr>
      </w:pPr>
      <w:r>
        <w:rPr>
          <w:rFonts w:hint="eastAsia"/>
        </w:rPr>
        <w:t>第一項及第三項之退休年金給與上限自公務人員及公</w:t>
      </w:r>
      <w:r>
        <w:rPr>
          <w:rFonts w:hint="eastAsia"/>
        </w:rPr>
        <w:lastRenderedPageBreak/>
        <w:t>立學校教職員退撫法律制定通過後，另行調整。</w:t>
      </w:r>
    </w:p>
    <w:p w:rsidR="00AE5204" w:rsidRDefault="000C4630" w:rsidP="00EF254D">
      <w:pPr>
        <w:pStyle w:val="a5"/>
        <w:spacing w:line="455" w:lineRule="exact"/>
        <w:ind w:left="1406" w:hangingChars="370" w:hanging="1406"/>
        <w:rPr>
          <w:rFonts w:hint="eastAsia"/>
        </w:rPr>
      </w:pPr>
      <w:r>
        <w:rPr>
          <w:rFonts w:hint="eastAsia"/>
          <w:spacing w:val="50"/>
        </w:rPr>
        <w:t>第十八條</w:t>
      </w:r>
      <w:r>
        <w:rPr>
          <w:rFonts w:hint="eastAsia"/>
          <w:spacing w:val="-30"/>
        </w:rPr>
        <w:t xml:space="preserve">　　</w:t>
      </w:r>
      <w:r w:rsidR="00AE5204">
        <w:rPr>
          <w:rFonts w:hint="eastAsia"/>
        </w:rPr>
        <w:t>被保險人擔任具有危險及勞力等特殊性質職務而屆齡退休者，其繳付本保險保險費滿十五年以上，可請領養老年金給付，不受第十六條第三項各款年齡之限制。</w:t>
      </w:r>
    </w:p>
    <w:p w:rsidR="00AE5204" w:rsidRDefault="00AE5204" w:rsidP="00EF254D">
      <w:pPr>
        <w:pStyle w:val="a6"/>
        <w:spacing w:line="455" w:lineRule="exact"/>
        <w:ind w:left="1400" w:firstLine="560"/>
        <w:rPr>
          <w:rFonts w:hint="eastAsia"/>
        </w:rPr>
      </w:pPr>
      <w:r>
        <w:rPr>
          <w:rFonts w:hint="eastAsia"/>
        </w:rPr>
        <w:t>被保險人因公傷病致不堪勝任職務而命令退休者，或符合第十三條所定殘廢標準之全殘廢，且經評估為終身無工作能力而退休（職）或資遣者，其請領養老年金給付，不受第十六條第三項各款加保年資及年齡之限制；其加保年資未滿十五年者，以十五年計。</w:t>
      </w:r>
    </w:p>
    <w:p w:rsidR="00AE5204" w:rsidRDefault="00AE5204" w:rsidP="00EF254D">
      <w:pPr>
        <w:pStyle w:val="a6"/>
        <w:spacing w:line="455" w:lineRule="exact"/>
        <w:ind w:left="1400" w:firstLine="560"/>
        <w:rPr>
          <w:rFonts w:hint="eastAsia"/>
        </w:rPr>
      </w:pPr>
      <w:r>
        <w:rPr>
          <w:rFonts w:hint="eastAsia"/>
        </w:rPr>
        <w:t>被保險人未符合第十六條第三項所定養老年金給付請領年齡者，得選擇至年滿養老年金給付起支年齡之日起領</w:t>
      </w:r>
      <w:r w:rsidRPr="000C4630">
        <w:rPr>
          <w:rFonts w:hint="eastAsia"/>
          <w:spacing w:val="-4"/>
        </w:rPr>
        <w:t>取（以下簡稱展期養老年金給付）；一經領受，不得變更。</w:t>
      </w:r>
    </w:p>
    <w:p w:rsidR="00AE5204" w:rsidRDefault="00AE5204" w:rsidP="00EF254D">
      <w:pPr>
        <w:pStyle w:val="a6"/>
        <w:spacing w:line="455" w:lineRule="exact"/>
        <w:ind w:left="1400" w:firstLine="560"/>
        <w:rPr>
          <w:rFonts w:hint="eastAsia"/>
        </w:rPr>
      </w:pPr>
      <w:r>
        <w:rPr>
          <w:rFonts w:hint="eastAsia"/>
        </w:rPr>
        <w:t>法定機關（構）編制內之有給專任人員經本保險主管機關同意得參加勞工保險，嗣因原機關（構）依法律整併或改制（隸）者，除其他法律另有規定外，應改參加本保險；其加保年資未達第十六條第三項所定請領養老年金給付之加保年資條件，應併計於原機關（構）參加勞工保險之保險年資，以符合養老年金給付請領條件；該參加勞工保險之保險年資不計給本保險養老年金給付。</w:t>
      </w:r>
    </w:p>
    <w:p w:rsidR="00AE5204" w:rsidRDefault="00AE5204" w:rsidP="00EF254D">
      <w:pPr>
        <w:pStyle w:val="a6"/>
        <w:spacing w:line="455" w:lineRule="exact"/>
        <w:ind w:left="1400" w:firstLine="560"/>
        <w:rPr>
          <w:rFonts w:hint="eastAsia"/>
        </w:rPr>
      </w:pPr>
      <w:r>
        <w:rPr>
          <w:rFonts w:hint="eastAsia"/>
        </w:rPr>
        <w:t>具有任期之公職被保險人於任期屆滿，依法退職時，其加保年資未達第十六條第三項所定請領養老年金給付之加保年資條件者，得併計退職前曾參加國民年金保險或得領取其他性質相近給付之保險年資，以成就請領本保險養老年金給付之條件。但併計本保險以外之其他保險年資，不計給本保險養老年金給付。</w:t>
      </w:r>
    </w:p>
    <w:p w:rsidR="00AE5204" w:rsidRDefault="00AE5204" w:rsidP="00EF254D">
      <w:pPr>
        <w:pStyle w:val="a6"/>
        <w:spacing w:line="455" w:lineRule="exact"/>
        <w:ind w:left="1400" w:firstLine="560"/>
        <w:rPr>
          <w:rFonts w:hint="eastAsia"/>
        </w:rPr>
      </w:pPr>
      <w:r>
        <w:rPr>
          <w:rFonts w:hint="eastAsia"/>
        </w:rPr>
        <w:t>被保險人保險年資滿十五年，未符合第十六條養老年</w:t>
      </w:r>
      <w:r>
        <w:rPr>
          <w:rFonts w:hint="eastAsia"/>
        </w:rPr>
        <w:lastRenderedPageBreak/>
        <w:t>金給付請領資格者，得提前五年請領養老年金給付，每提前一年，依第十六條規定計算之給付金額減給百分之四，最多減給百分之二十。</w:t>
      </w:r>
    </w:p>
    <w:p w:rsidR="00AE5204" w:rsidRDefault="000C4630" w:rsidP="00EF254D">
      <w:pPr>
        <w:pStyle w:val="a5"/>
        <w:spacing w:line="455" w:lineRule="exact"/>
        <w:ind w:left="1406" w:hangingChars="370" w:hanging="1406"/>
        <w:rPr>
          <w:rFonts w:hint="eastAsia"/>
        </w:rPr>
      </w:pPr>
      <w:r>
        <w:rPr>
          <w:rFonts w:hint="eastAsia"/>
          <w:spacing w:val="50"/>
        </w:rPr>
        <w:t>第十九條</w:t>
      </w:r>
      <w:r>
        <w:rPr>
          <w:rFonts w:hint="eastAsia"/>
          <w:spacing w:val="-30"/>
        </w:rPr>
        <w:t xml:space="preserve">　　</w:t>
      </w:r>
      <w:r w:rsidR="00AE5204">
        <w:rPr>
          <w:rFonts w:hint="eastAsia"/>
        </w:rPr>
        <w:t>依第十七條規定計得之每月可領養老年金給付，其保險年資每滿一年之給付率低於基本年金率時，仍應按基本年金率計給；超過上限年金率時，應按上限年金率計給。</w:t>
      </w:r>
    </w:p>
    <w:p w:rsidR="00AE5204" w:rsidRDefault="000C4630" w:rsidP="00EF254D">
      <w:pPr>
        <w:pStyle w:val="a5"/>
        <w:spacing w:line="455" w:lineRule="exact"/>
        <w:ind w:left="1406" w:hangingChars="370" w:hanging="1406"/>
        <w:rPr>
          <w:rFonts w:hint="eastAsia"/>
        </w:rPr>
      </w:pPr>
      <w:r>
        <w:rPr>
          <w:rFonts w:hint="eastAsia"/>
          <w:spacing w:val="50"/>
        </w:rPr>
        <w:t>第二十條</w:t>
      </w:r>
      <w:r>
        <w:rPr>
          <w:rFonts w:hint="eastAsia"/>
          <w:spacing w:val="-30"/>
        </w:rPr>
        <w:t xml:space="preserve">　　</w:t>
      </w:r>
      <w:r w:rsidR="00AE5204">
        <w:rPr>
          <w:rFonts w:hint="eastAsia"/>
        </w:rPr>
        <w:t>依第十七條規定計得之每月可領養老年金給付中，屬於超過基本年金率計得之金額（以下簡稱超額年金），應由承保機關依本法審定後，通知負擔財務責任之最後服務機關（構）學校按月支給被保險人。但私立學校之被保險人所領超額年金，由政府及學校各負擔百分之五十。</w:t>
      </w:r>
    </w:p>
    <w:p w:rsidR="00AE5204" w:rsidRDefault="00AE5204" w:rsidP="00EF254D">
      <w:pPr>
        <w:pStyle w:val="a6"/>
        <w:spacing w:line="455" w:lineRule="exact"/>
        <w:ind w:left="1400" w:firstLine="560"/>
        <w:rPr>
          <w:rFonts w:hint="eastAsia"/>
        </w:rPr>
      </w:pPr>
      <w:r>
        <w:rPr>
          <w:rFonts w:hint="eastAsia"/>
        </w:rPr>
        <w:t>前項應負擔支給責任之最後服務機關（構）學校有改制（隸）、裁併、解散、消滅或民營化等情形，應依其情形，改由承受其業務之機關（構）學校或上級機關或法人主管機關或事業主管機關按月支給。</w:t>
      </w:r>
    </w:p>
    <w:p w:rsidR="00AE5204" w:rsidRDefault="00AE5204" w:rsidP="00EF254D">
      <w:pPr>
        <w:pStyle w:val="a6"/>
        <w:spacing w:line="455" w:lineRule="exact"/>
        <w:ind w:left="1400" w:firstLine="560"/>
        <w:rPr>
          <w:rFonts w:hint="eastAsia"/>
        </w:rPr>
      </w:pPr>
      <w:r>
        <w:rPr>
          <w:rFonts w:hint="eastAsia"/>
        </w:rPr>
        <w:t>第一項所定應負支給及財務責任者有未支給或逾期支給情形，致被保險人蒙受損失時，應由各該負支給及財務責任之最後服務機關（構）學校或政府負責；如有爭議，應由其主管機關或上級機關協調處理之。</w:t>
      </w:r>
    </w:p>
    <w:p w:rsidR="00AE5204" w:rsidRDefault="00AE5204" w:rsidP="00EF254D">
      <w:pPr>
        <w:pStyle w:val="a6"/>
        <w:spacing w:line="455" w:lineRule="exact"/>
        <w:ind w:left="1400" w:firstLine="560"/>
        <w:rPr>
          <w:rFonts w:hint="eastAsia"/>
        </w:rPr>
      </w:pPr>
      <w:r>
        <w:rPr>
          <w:rFonts w:hint="eastAsia"/>
        </w:rPr>
        <w:t>依第二十二條第四項、第七項，或第二十五條第二項規定，按原領養老年金給付金額之半數給與遺屬年金給付者，其原領養老年金給付包含超額年金時，比照本條規定辦理。</w:t>
      </w:r>
    </w:p>
    <w:p w:rsidR="00AE5204" w:rsidRDefault="00AE5204" w:rsidP="00EF254D">
      <w:pPr>
        <w:pStyle w:val="a5"/>
        <w:spacing w:line="455" w:lineRule="exact"/>
        <w:ind w:left="1400" w:hanging="1400"/>
        <w:rPr>
          <w:rFonts w:hint="eastAsia"/>
        </w:rPr>
      </w:pPr>
      <w:r>
        <w:rPr>
          <w:rFonts w:hint="eastAsia"/>
        </w:rPr>
        <w:t>第二十一條</w:t>
      </w:r>
      <w:r w:rsidRPr="000C4630">
        <w:rPr>
          <w:rFonts w:hint="eastAsia"/>
          <w:sz w:val="26"/>
          <w:szCs w:val="26"/>
        </w:rPr>
        <w:t xml:space="preserve">　　</w:t>
      </w:r>
      <w:r>
        <w:rPr>
          <w:rFonts w:hint="eastAsia"/>
        </w:rPr>
        <w:t>被保險人於本法</w:t>
      </w:r>
      <w:smartTag w:uri="urn:schemas-microsoft-com:office:smarttags" w:element="chsdate">
        <w:smartTagPr>
          <w:attr w:name="IsROCDate" w:val="True"/>
          <w:attr w:name="IsLunarDate" w:val="False"/>
          <w:attr w:name="Day" w:val="31"/>
          <w:attr w:name="Month" w:val="5"/>
          <w:attr w:name="Year" w:val="1999"/>
        </w:smartTagPr>
        <w:r>
          <w:rPr>
            <w:rFonts w:hint="eastAsia"/>
          </w:rPr>
          <w:t>中華民國八十八年五月三十一日</w:t>
        </w:r>
      </w:smartTag>
      <w:r>
        <w:rPr>
          <w:rFonts w:hint="eastAsia"/>
        </w:rPr>
        <w:t>修正生效前後之保險年資，應合併計算發給養老給付，並受第十六條所定養老年金給付最高採計三十五年或一次養老給</w:t>
      </w:r>
      <w:r>
        <w:rPr>
          <w:rFonts w:hint="eastAsia"/>
        </w:rPr>
        <w:lastRenderedPageBreak/>
        <w:t>付最高給付四十二個月之給付月數上限（以下簡稱養老給付上限）之限制。</w:t>
      </w:r>
    </w:p>
    <w:p w:rsidR="00AE5204" w:rsidRDefault="00AE5204" w:rsidP="00EF254D">
      <w:pPr>
        <w:pStyle w:val="a6"/>
        <w:spacing w:line="455" w:lineRule="exact"/>
        <w:ind w:left="1400" w:firstLine="560"/>
        <w:rPr>
          <w:rFonts w:hint="eastAsia"/>
        </w:rPr>
      </w:pPr>
      <w:r>
        <w:rPr>
          <w:rFonts w:hint="eastAsia"/>
        </w:rPr>
        <w:t>前項屬於本法修正生效前保險年資之一次養老給付，仍依原公務人員保險法或原私立學校教職員保險條例規定標準計算；其未滿五年者，每滿一年給付一個月，未滿一年之畸零月數，按比例發給；屬於修正生效後之保險年資，依第十六條第二項第一款及第三款規定計算。</w:t>
      </w:r>
    </w:p>
    <w:p w:rsidR="00AE5204" w:rsidRDefault="00AE5204" w:rsidP="00EF254D">
      <w:pPr>
        <w:pStyle w:val="a6"/>
        <w:spacing w:line="455" w:lineRule="exact"/>
        <w:ind w:left="1400" w:firstLine="560"/>
        <w:rPr>
          <w:rFonts w:hint="eastAsia"/>
        </w:rPr>
      </w:pPr>
      <w:r>
        <w:rPr>
          <w:rFonts w:hint="eastAsia"/>
        </w:rPr>
        <w:t>被保險人於本法</w:t>
      </w:r>
      <w:smartTag w:uri="urn:schemas-microsoft-com:office:smarttags" w:element="chsdate">
        <w:smartTagPr>
          <w:attr w:name="IsROCDate" w:val="True"/>
          <w:attr w:name="IsLunarDate" w:val="False"/>
          <w:attr w:name="Day" w:val="31"/>
          <w:attr w:name="Month" w:val="5"/>
          <w:attr w:name="Year" w:val="1999"/>
        </w:smartTagPr>
        <w:r>
          <w:rPr>
            <w:rFonts w:hint="eastAsia"/>
          </w:rPr>
          <w:t>中華民國八十八年五月三十一日</w:t>
        </w:r>
      </w:smartTag>
      <w:r>
        <w:rPr>
          <w:rFonts w:hint="eastAsia"/>
        </w:rPr>
        <w:t>修正生效前後保險年資，合計十二年六個月以上者，其一次養老給付之平均養老給付月數未達一年一點二個月時，以一年一點二個月計算；其保險年資合計未滿十二年六個月者，其一次養老給付月數未達原公務人員保險法或原私立學校教職員保險條例規定標準時，補其差額月數。</w:t>
      </w:r>
    </w:p>
    <w:p w:rsidR="00AE5204" w:rsidRDefault="00AE5204" w:rsidP="00EF254D">
      <w:pPr>
        <w:pStyle w:val="a5"/>
        <w:spacing w:line="455" w:lineRule="exact"/>
        <w:ind w:left="1400" w:hanging="1400"/>
        <w:rPr>
          <w:rFonts w:hint="eastAsia"/>
        </w:rPr>
      </w:pPr>
      <w:r>
        <w:rPr>
          <w:rFonts w:hint="eastAsia"/>
        </w:rPr>
        <w:t>第二十二條</w:t>
      </w:r>
      <w:r w:rsidR="000C4630" w:rsidRPr="000C4630">
        <w:rPr>
          <w:rFonts w:hint="eastAsia"/>
          <w:sz w:val="26"/>
          <w:szCs w:val="26"/>
        </w:rPr>
        <w:t xml:space="preserve">　　</w:t>
      </w:r>
      <w:r>
        <w:rPr>
          <w:rFonts w:hint="eastAsia"/>
        </w:rPr>
        <w:t>養老年金給付除本法另有規定外，應自符合請領條件之日起，按月發給，至被保險人死亡當月止。</w:t>
      </w:r>
    </w:p>
    <w:p w:rsidR="00AE5204" w:rsidRDefault="00AE5204" w:rsidP="00EF254D">
      <w:pPr>
        <w:pStyle w:val="a6"/>
        <w:spacing w:line="455" w:lineRule="exact"/>
        <w:ind w:left="1400" w:firstLine="560"/>
        <w:rPr>
          <w:rFonts w:hint="eastAsia"/>
        </w:rPr>
      </w:pPr>
      <w:r>
        <w:rPr>
          <w:rFonts w:hint="eastAsia"/>
        </w:rPr>
        <w:t>領受養老年金給付者有下列情形之一，應即停止領受之權利，俟原因消滅後恢復：</w:t>
      </w:r>
    </w:p>
    <w:p w:rsidR="00AE5204" w:rsidRDefault="00AE5204" w:rsidP="00EF254D">
      <w:pPr>
        <w:pStyle w:val="11"/>
        <w:spacing w:line="455" w:lineRule="exact"/>
        <w:ind w:left="2240" w:hanging="280"/>
        <w:rPr>
          <w:rFonts w:hint="eastAsia"/>
        </w:rPr>
      </w:pPr>
      <w:r>
        <w:rPr>
          <w:rFonts w:hint="eastAsia"/>
        </w:rPr>
        <w:t>一、再加保。</w:t>
      </w:r>
    </w:p>
    <w:p w:rsidR="00AE5204" w:rsidRDefault="00AE5204" w:rsidP="00EF254D">
      <w:pPr>
        <w:pStyle w:val="11"/>
        <w:spacing w:line="455" w:lineRule="exact"/>
        <w:ind w:left="2240" w:hanging="280"/>
        <w:rPr>
          <w:rFonts w:hint="eastAsia"/>
        </w:rPr>
      </w:pPr>
      <w:r>
        <w:rPr>
          <w:rFonts w:hint="eastAsia"/>
        </w:rPr>
        <w:t>二、卸任總統、副總統享有禮遇期間。</w:t>
      </w:r>
    </w:p>
    <w:p w:rsidR="00AE5204" w:rsidRDefault="00AE5204" w:rsidP="00EF254D">
      <w:pPr>
        <w:pStyle w:val="a6"/>
        <w:spacing w:line="455" w:lineRule="exact"/>
        <w:ind w:left="1400" w:firstLine="560"/>
        <w:rPr>
          <w:rFonts w:hint="eastAsia"/>
        </w:rPr>
      </w:pPr>
      <w:r>
        <w:rPr>
          <w:rFonts w:hint="eastAsia"/>
        </w:rPr>
        <w:t>領受養老年金給付者有下列情形之一，喪失領受之權利：</w:t>
      </w:r>
    </w:p>
    <w:p w:rsidR="00AE5204" w:rsidRDefault="00AE5204" w:rsidP="00EF254D">
      <w:pPr>
        <w:pStyle w:val="11"/>
        <w:spacing w:line="455" w:lineRule="exact"/>
        <w:ind w:left="2548" w:hangingChars="210" w:hanging="588"/>
        <w:rPr>
          <w:rFonts w:hint="eastAsia"/>
        </w:rPr>
      </w:pPr>
      <w:r>
        <w:rPr>
          <w:rFonts w:hint="eastAsia"/>
        </w:rPr>
        <w:t>一、死亡。</w:t>
      </w:r>
    </w:p>
    <w:p w:rsidR="00AE5204" w:rsidRDefault="00AE5204" w:rsidP="00EF254D">
      <w:pPr>
        <w:pStyle w:val="11"/>
        <w:spacing w:line="455" w:lineRule="exact"/>
        <w:ind w:left="2548" w:hangingChars="210" w:hanging="588"/>
        <w:rPr>
          <w:rFonts w:hint="eastAsia"/>
        </w:rPr>
      </w:pPr>
      <w:r>
        <w:rPr>
          <w:rFonts w:hint="eastAsia"/>
        </w:rPr>
        <w:t>二、依第十八條第二項後段所定未滿十五年而以十五年計給規定請領養老年金給付者，再參加其他職域社會保險或本保險。是類人員有再任職之事實而未依其身分參加社會保險者亦同。</w:t>
      </w:r>
    </w:p>
    <w:p w:rsidR="00AE5204" w:rsidRDefault="00AE5204" w:rsidP="00EF254D">
      <w:pPr>
        <w:pStyle w:val="11"/>
        <w:spacing w:line="455" w:lineRule="exact"/>
        <w:ind w:left="2548" w:hangingChars="210" w:hanging="588"/>
        <w:rPr>
          <w:rFonts w:hint="eastAsia"/>
        </w:rPr>
      </w:pPr>
      <w:r>
        <w:rPr>
          <w:rFonts w:hint="eastAsia"/>
        </w:rPr>
        <w:lastRenderedPageBreak/>
        <w:t>三、喪失中華民國國籍。</w:t>
      </w:r>
    </w:p>
    <w:p w:rsidR="00AE5204" w:rsidRDefault="00AE5204" w:rsidP="00EF254D">
      <w:pPr>
        <w:pStyle w:val="11"/>
        <w:spacing w:line="455" w:lineRule="exact"/>
        <w:ind w:left="2548" w:hangingChars="210" w:hanging="588"/>
        <w:rPr>
          <w:rFonts w:hint="eastAsia"/>
        </w:rPr>
      </w:pPr>
      <w:r>
        <w:rPr>
          <w:rFonts w:hint="eastAsia"/>
        </w:rPr>
        <w:t>四、犯貪污治罪條例之罪，或犯刑法瀆職罪，或於動員戡亂時期終止後，犯內亂罪、外患罪，經判刑確定。</w:t>
      </w:r>
    </w:p>
    <w:p w:rsidR="00AE5204" w:rsidRDefault="00AE5204" w:rsidP="00EF254D">
      <w:pPr>
        <w:pStyle w:val="a6"/>
        <w:spacing w:line="455" w:lineRule="exact"/>
        <w:ind w:left="1400" w:firstLine="560"/>
        <w:rPr>
          <w:rFonts w:hint="eastAsia"/>
        </w:rPr>
      </w:pPr>
      <w:r>
        <w:rPr>
          <w:rFonts w:hint="eastAsia"/>
        </w:rPr>
        <w:t>前項第一款人員之養老年金給付，其遺屬得就以下方式之一請領；一經領受，不得變更：</w:t>
      </w:r>
    </w:p>
    <w:p w:rsidR="00AE5204" w:rsidRDefault="00AE5204" w:rsidP="00EF254D">
      <w:pPr>
        <w:pStyle w:val="11"/>
        <w:spacing w:line="455" w:lineRule="exact"/>
        <w:ind w:left="2548" w:hangingChars="210" w:hanging="588"/>
        <w:rPr>
          <w:rFonts w:hint="eastAsia"/>
        </w:rPr>
      </w:pPr>
      <w:r>
        <w:rPr>
          <w:rFonts w:hint="eastAsia"/>
        </w:rPr>
        <w:t>一、請領一次養老給付者，應扣除已領受養老年金給付總額後，給與其餘額（以下簡稱一次養老給付之餘額）。</w:t>
      </w:r>
    </w:p>
    <w:p w:rsidR="00AE5204" w:rsidRDefault="00AE5204" w:rsidP="00EF254D">
      <w:pPr>
        <w:pStyle w:val="11"/>
        <w:spacing w:line="455" w:lineRule="exact"/>
        <w:ind w:left="2548" w:hangingChars="210" w:hanging="588"/>
        <w:rPr>
          <w:rFonts w:hint="eastAsia"/>
        </w:rPr>
      </w:pPr>
      <w:r>
        <w:rPr>
          <w:rFonts w:hint="eastAsia"/>
        </w:rPr>
        <w:t>二、請領遺屬年金給付者，按原領養老年金給付金額之半數，改領遺屬年金給付。</w:t>
      </w:r>
    </w:p>
    <w:p w:rsidR="00AE5204" w:rsidRDefault="00AE5204" w:rsidP="00EF254D">
      <w:pPr>
        <w:pStyle w:val="a6"/>
        <w:spacing w:line="455" w:lineRule="exact"/>
        <w:ind w:left="1400" w:firstLine="560"/>
        <w:rPr>
          <w:rFonts w:hint="eastAsia"/>
        </w:rPr>
      </w:pPr>
      <w:r>
        <w:rPr>
          <w:rFonts w:hint="eastAsia"/>
        </w:rPr>
        <w:t>依第三項第二款規定喪失領受養老年金給付權利者，改給與依其實際加保年資應給與一次養老給付之餘額；已無餘額者，不再計給。</w:t>
      </w:r>
    </w:p>
    <w:p w:rsidR="00AE5204" w:rsidRDefault="00AE5204" w:rsidP="00EF254D">
      <w:pPr>
        <w:pStyle w:val="a6"/>
        <w:spacing w:line="455" w:lineRule="exact"/>
        <w:ind w:left="1400" w:firstLine="560"/>
        <w:rPr>
          <w:rFonts w:hint="eastAsia"/>
        </w:rPr>
      </w:pPr>
      <w:r>
        <w:rPr>
          <w:rFonts w:hint="eastAsia"/>
        </w:rPr>
        <w:t>依第三項第三款及第四款規定喪失領受養老年金給付權利者，改給與一次養老給付之餘額；已無餘額者，不再計給。</w:t>
      </w:r>
    </w:p>
    <w:p w:rsidR="00AE5204" w:rsidRDefault="00AE5204" w:rsidP="00EF254D">
      <w:pPr>
        <w:pStyle w:val="a6"/>
        <w:spacing w:line="455" w:lineRule="exact"/>
        <w:ind w:left="1400" w:firstLine="560"/>
        <w:rPr>
          <w:rFonts w:hint="eastAsia"/>
        </w:rPr>
      </w:pPr>
      <w:r>
        <w:rPr>
          <w:rFonts w:hint="eastAsia"/>
        </w:rPr>
        <w:t>依第十八條第三項規定請領展期養老年金給付之被保險人，於領受給與之前死亡者，由其遺屬請領一次養老給付金額；其符合請領遺屬年金給付條件之遺屬不請領一次養老給付金額時，得選擇按原得領養老年金給付金額之半數，改領遺屬年金給付；一經領受，不得變更。</w:t>
      </w:r>
    </w:p>
    <w:p w:rsidR="00AE5204" w:rsidRDefault="00AE5204" w:rsidP="00EF254D">
      <w:pPr>
        <w:pStyle w:val="a5"/>
        <w:spacing w:line="455" w:lineRule="exact"/>
        <w:ind w:left="1400" w:hanging="1400"/>
        <w:rPr>
          <w:rFonts w:hint="eastAsia"/>
        </w:rPr>
      </w:pPr>
      <w:r>
        <w:rPr>
          <w:rFonts w:hint="eastAsia"/>
        </w:rPr>
        <w:t>第二十三條</w:t>
      </w:r>
      <w:r w:rsidR="000C4630" w:rsidRPr="000C4630">
        <w:rPr>
          <w:rFonts w:hint="eastAsia"/>
          <w:sz w:val="26"/>
          <w:szCs w:val="26"/>
        </w:rPr>
        <w:t xml:space="preserve">　　</w:t>
      </w:r>
      <w:r>
        <w:rPr>
          <w:rFonts w:hint="eastAsia"/>
        </w:rPr>
        <w:t>被保險人請領養老給付後再加保時，原領養老給付不得繳回；其原有保險年資不得合併計算。其再次符合請領本保險養老給付條件者，合併各次計給養老給付，不得超過養老給付上限。</w:t>
      </w:r>
    </w:p>
    <w:p w:rsidR="00AE5204" w:rsidRDefault="00AE5204" w:rsidP="00EF254D">
      <w:pPr>
        <w:pStyle w:val="a6"/>
        <w:spacing w:line="455" w:lineRule="exact"/>
        <w:ind w:left="1400" w:firstLine="560"/>
        <w:rPr>
          <w:rFonts w:hint="eastAsia"/>
        </w:rPr>
      </w:pPr>
      <w:r>
        <w:rPr>
          <w:rFonts w:hint="eastAsia"/>
        </w:rPr>
        <w:lastRenderedPageBreak/>
        <w:t>被保險人領受養老給付已達養老給付上限後再加保者，日後退休（職）、資遣或離職退保時，不再發給養老給付。但再加保期間未領取本保險其他給付者，其自付部分之保險費應加計利息發還。</w:t>
      </w:r>
    </w:p>
    <w:p w:rsidR="00AE5204" w:rsidRDefault="00AE5204" w:rsidP="00EF254D">
      <w:pPr>
        <w:pStyle w:val="a6"/>
        <w:spacing w:line="455" w:lineRule="exact"/>
        <w:ind w:left="1400" w:firstLine="560"/>
        <w:rPr>
          <w:rFonts w:hint="eastAsia"/>
        </w:rPr>
      </w:pPr>
      <w:r>
        <w:rPr>
          <w:rFonts w:hint="eastAsia"/>
        </w:rPr>
        <w:t>被保險人符合請領本保險養老給付條件者，應自符合條件之日起三個月內選擇請領或不請領；逾期未作選擇者，視同選擇不請領。</w:t>
      </w:r>
    </w:p>
    <w:p w:rsidR="00AE5204" w:rsidRDefault="00AE5204" w:rsidP="00EF254D">
      <w:pPr>
        <w:pStyle w:val="a6"/>
        <w:spacing w:line="455" w:lineRule="exact"/>
        <w:ind w:left="1400" w:firstLine="560"/>
        <w:rPr>
          <w:rFonts w:hint="eastAsia"/>
        </w:rPr>
      </w:pPr>
      <w:r>
        <w:rPr>
          <w:rFonts w:hint="eastAsia"/>
        </w:rPr>
        <w:t>前項人員選擇不請領者，仍得於第三十八條所定時效內請領。但屬於再加保者，於再次退保前，不得請領原有保險年資之養老給付。</w:t>
      </w:r>
    </w:p>
    <w:p w:rsidR="00AE5204" w:rsidRDefault="00AE5204" w:rsidP="00EF254D">
      <w:pPr>
        <w:pStyle w:val="a6"/>
        <w:spacing w:line="455" w:lineRule="exact"/>
        <w:ind w:left="1400" w:firstLine="560"/>
        <w:rPr>
          <w:rFonts w:hint="eastAsia"/>
        </w:rPr>
      </w:pPr>
      <w:r>
        <w:rPr>
          <w:rFonts w:hint="eastAsia"/>
        </w:rPr>
        <w:t>前項人員於再次退保時，併計原有保險年資及再加保年資後，符合請領本保險養老給付條件者，按其再次退保時之平均保俸額給付；未符合請領本保險養老給付條件者，得請領原未請領之養老給付；得請領養老年金給付者，自再次退保之日起發給。</w:t>
      </w:r>
    </w:p>
    <w:p w:rsidR="00AE5204" w:rsidRDefault="00AE5204" w:rsidP="00EF254D">
      <w:pPr>
        <w:pStyle w:val="a6"/>
        <w:spacing w:line="455" w:lineRule="exact"/>
        <w:ind w:left="1400" w:firstLine="560"/>
        <w:rPr>
          <w:rFonts w:hint="eastAsia"/>
        </w:rPr>
      </w:pPr>
      <w:r>
        <w:rPr>
          <w:rFonts w:hint="eastAsia"/>
        </w:rPr>
        <w:t>被保險人依第三項及第四項規定選擇不請領且於第三十八條所定期限內死亡者，原未請領之養老給付得由其遺屬比照第二十二條第七項規定，請領一次養老給付或改領遺屬年金給付。</w:t>
      </w:r>
    </w:p>
    <w:p w:rsidR="00AE5204" w:rsidRDefault="00AE5204" w:rsidP="00EF254D">
      <w:pPr>
        <w:pStyle w:val="a5"/>
        <w:spacing w:line="455" w:lineRule="exact"/>
        <w:ind w:left="1400" w:hanging="1400"/>
        <w:rPr>
          <w:rFonts w:hint="eastAsia"/>
        </w:rPr>
      </w:pPr>
      <w:r>
        <w:rPr>
          <w:rFonts w:hint="eastAsia"/>
        </w:rPr>
        <w:t>第二十四條</w:t>
      </w:r>
      <w:r w:rsidR="000C4630" w:rsidRPr="000C4630">
        <w:rPr>
          <w:rFonts w:hint="eastAsia"/>
          <w:sz w:val="26"/>
          <w:szCs w:val="26"/>
        </w:rPr>
        <w:t xml:space="preserve">　　</w:t>
      </w:r>
      <w:r>
        <w:rPr>
          <w:rFonts w:hint="eastAsia"/>
        </w:rPr>
        <w:t>本法</w:t>
      </w:r>
      <w:smartTag w:uri="urn:schemas-microsoft-com:office:smarttags" w:element="chsdate">
        <w:smartTagPr>
          <w:attr w:name="IsROCDate" w:val="True"/>
          <w:attr w:name="IsLunarDate" w:val="False"/>
          <w:attr w:name="Day" w:val="31"/>
          <w:attr w:name="Month" w:val="5"/>
          <w:attr w:name="Year" w:val="1999"/>
        </w:smartTagPr>
        <w:r>
          <w:rPr>
            <w:rFonts w:hint="eastAsia"/>
          </w:rPr>
          <w:t>中華民國八十八年五月三十一日</w:t>
        </w:r>
      </w:smartTag>
      <w:r>
        <w:rPr>
          <w:rFonts w:hint="eastAsia"/>
        </w:rPr>
        <w:t>修正生效前，原參加公務人員保險及私立學校教職員保險之年資，得合併計算；其養老給付不得超過養老給付上限。</w:t>
      </w:r>
    </w:p>
    <w:p w:rsidR="00AE5204" w:rsidRDefault="00AE5204" w:rsidP="00EF254D">
      <w:pPr>
        <w:pStyle w:val="a6"/>
        <w:spacing w:line="455" w:lineRule="exact"/>
        <w:ind w:left="1400" w:firstLine="560"/>
        <w:rPr>
          <w:rFonts w:hint="eastAsia"/>
        </w:rPr>
      </w:pPr>
      <w:r>
        <w:rPr>
          <w:rFonts w:hint="eastAsia"/>
        </w:rPr>
        <w:t>被保險人在本法</w:t>
      </w:r>
      <w:smartTag w:uri="urn:schemas-microsoft-com:office:smarttags" w:element="chsdate">
        <w:smartTagPr>
          <w:attr w:name="IsROCDate" w:val="True"/>
          <w:attr w:name="IsLunarDate" w:val="False"/>
          <w:attr w:name="Day" w:val="31"/>
          <w:attr w:name="Month" w:val="5"/>
          <w:attr w:name="Year" w:val="1999"/>
        </w:smartTagPr>
        <w:r>
          <w:rPr>
            <w:rFonts w:hint="eastAsia"/>
          </w:rPr>
          <w:t>中華民國八十八年五月三十一日</w:t>
        </w:r>
      </w:smartTag>
      <w:r>
        <w:rPr>
          <w:rFonts w:hint="eastAsia"/>
        </w:rPr>
        <w:t>修正生效前，已依公務人員保險法規定請領養老給付並再參加私立學校教職員保險者，或已依私立學校教職員保險條例規定請領養老給付並再參加公務人員保險者，其重行參加</w:t>
      </w:r>
      <w:r>
        <w:rPr>
          <w:rFonts w:hint="eastAsia"/>
        </w:rPr>
        <w:lastRenderedPageBreak/>
        <w:t>各該保險之年資，依本法規定請領養老給付。</w:t>
      </w:r>
    </w:p>
    <w:p w:rsidR="00AE5204" w:rsidRDefault="00AE5204" w:rsidP="00EF254D">
      <w:pPr>
        <w:pStyle w:val="a5"/>
        <w:spacing w:line="455" w:lineRule="exact"/>
        <w:ind w:left="1400" w:hanging="1400"/>
        <w:rPr>
          <w:rFonts w:hint="eastAsia"/>
        </w:rPr>
      </w:pPr>
      <w:r>
        <w:rPr>
          <w:rFonts w:hint="eastAsia"/>
        </w:rPr>
        <w:t>第二十五條</w:t>
      </w:r>
      <w:r w:rsidR="000C4630" w:rsidRPr="000C4630">
        <w:rPr>
          <w:rFonts w:hint="eastAsia"/>
          <w:sz w:val="27"/>
          <w:szCs w:val="27"/>
        </w:rPr>
        <w:t xml:space="preserve">　　</w:t>
      </w:r>
      <w:r>
        <w:rPr>
          <w:rFonts w:hint="eastAsia"/>
        </w:rPr>
        <w:t>被保險人因停職（聘）、休職或留職停薪而選擇退保者，於復職（聘）同日辦理退休或資遣，應以停職（聘）、休職或留職停薪退保當時之保險年資及平均保俸額，依復職（聘）當時之規定，請領養老給付。</w:t>
      </w:r>
    </w:p>
    <w:p w:rsidR="00AE5204" w:rsidRDefault="00AE5204" w:rsidP="00EF254D">
      <w:pPr>
        <w:pStyle w:val="a6"/>
        <w:spacing w:line="455" w:lineRule="exact"/>
        <w:ind w:left="1400" w:firstLine="560"/>
        <w:rPr>
          <w:rFonts w:hint="eastAsia"/>
        </w:rPr>
      </w:pPr>
      <w:r>
        <w:rPr>
          <w:rFonts w:hint="eastAsia"/>
        </w:rPr>
        <w:t>被保險人因停職（聘）或休職而選擇繼續加保並於繼續加保期間達屆齡退休條件應予退保者，該被保險人或其遺屬應於原因消滅後，依下列規定請領給付：</w:t>
      </w:r>
    </w:p>
    <w:p w:rsidR="00AE5204" w:rsidRDefault="00AE5204" w:rsidP="00EF254D">
      <w:pPr>
        <w:pStyle w:val="11"/>
        <w:spacing w:line="455" w:lineRule="exact"/>
        <w:ind w:left="2548" w:hangingChars="210" w:hanging="588"/>
        <w:rPr>
          <w:rFonts w:hint="eastAsia"/>
        </w:rPr>
      </w:pPr>
      <w:r>
        <w:rPr>
          <w:rFonts w:hint="eastAsia"/>
        </w:rPr>
        <w:t>一、被保險人依法補辦退休者，應以達屆齡退休條件而退保當時之保險年資及依原因消滅當時之規定，請領養老給付。</w:t>
      </w:r>
    </w:p>
    <w:p w:rsidR="00AE5204" w:rsidRDefault="00AE5204" w:rsidP="00EF254D">
      <w:pPr>
        <w:pStyle w:val="11"/>
        <w:spacing w:line="455" w:lineRule="exact"/>
        <w:ind w:left="2548" w:hangingChars="210" w:hanging="588"/>
      </w:pPr>
      <w:r>
        <w:rPr>
          <w:rFonts w:hint="eastAsia"/>
        </w:rPr>
        <w:t>二、被保險人於依法辦理退休期限屆滿前死亡，或於原因消滅前死亡，應由其遺屬以被保險人達屆齡退休條件而退保當時之保險年資及依原因消滅或死亡當時之規定，請領一次養老給付金額。</w:t>
      </w:r>
    </w:p>
    <w:p w:rsidR="00AE5204" w:rsidRDefault="00AE5204" w:rsidP="00EF254D">
      <w:pPr>
        <w:pStyle w:val="11"/>
        <w:spacing w:line="455" w:lineRule="exact"/>
        <w:ind w:left="2548" w:hangingChars="210" w:hanging="588"/>
        <w:rPr>
          <w:rFonts w:hint="eastAsia"/>
        </w:rPr>
      </w:pPr>
      <w:r>
        <w:rPr>
          <w:rFonts w:hint="eastAsia"/>
        </w:rPr>
        <w:t>三、前款被保險人於本法</w:t>
      </w:r>
      <w:smartTag w:uri="urn:schemas-microsoft-com:office:smarttags" w:element="chsdate">
        <w:smartTagPr>
          <w:attr w:name="IsROCDate" w:val="True"/>
          <w:attr w:name="IsLunarDate" w:val="False"/>
          <w:attr w:name="Day" w:val="14"/>
          <w:attr w:name="Month" w:val="1"/>
          <w:attr w:name="Year" w:val="2014"/>
        </w:smartTagPr>
        <w:r>
          <w:rPr>
            <w:rFonts w:hint="eastAsia"/>
          </w:rPr>
          <w:t>中華民國一百零三年一月十四日</w:t>
        </w:r>
      </w:smartTag>
      <w:r>
        <w:rPr>
          <w:rFonts w:hint="eastAsia"/>
        </w:rPr>
        <w:t>修正施行後死亡時，已符合第十六條第一項及第三項所定養老年金給付請領條件者，其符合請領遺屬年金給付條件之遺屬得請領一次養老給付金額，或選擇按原領養老年金給付金額之半數，改領遺屬年金給付；一經領受，不得變更。</w:t>
      </w:r>
    </w:p>
    <w:p w:rsidR="00AE5204" w:rsidRDefault="00AE5204" w:rsidP="00EF254D">
      <w:pPr>
        <w:pStyle w:val="a5"/>
        <w:spacing w:line="455" w:lineRule="exact"/>
        <w:ind w:left="1400" w:hanging="1400"/>
        <w:rPr>
          <w:rFonts w:hint="eastAsia"/>
        </w:rPr>
      </w:pPr>
      <w:r>
        <w:rPr>
          <w:rFonts w:hint="eastAsia"/>
        </w:rPr>
        <w:t>第二十六條</w:t>
      </w:r>
      <w:r w:rsidRPr="000C4630">
        <w:rPr>
          <w:rFonts w:hint="eastAsia"/>
          <w:sz w:val="27"/>
          <w:szCs w:val="27"/>
        </w:rPr>
        <w:t xml:space="preserve">　　</w:t>
      </w:r>
      <w:r>
        <w:rPr>
          <w:rFonts w:hint="eastAsia"/>
        </w:rPr>
        <w:t>被保險人於本法</w:t>
      </w:r>
      <w:smartTag w:uri="urn:schemas-microsoft-com:office:smarttags" w:element="chsdate">
        <w:smartTagPr>
          <w:attr w:name="IsROCDate" w:val="True"/>
          <w:attr w:name="IsLunarDate" w:val="False"/>
          <w:attr w:name="Day" w:val="21"/>
          <w:attr w:name="Month" w:val="1"/>
          <w:attr w:name="Year" w:val="2005"/>
        </w:smartTagPr>
        <w:r>
          <w:rPr>
            <w:rFonts w:hint="eastAsia"/>
          </w:rPr>
          <w:t>中華民國九十四年一月二十一日</w:t>
        </w:r>
      </w:smartTag>
      <w:r>
        <w:rPr>
          <w:rFonts w:hint="eastAsia"/>
        </w:rPr>
        <w:t>修正生效後退保而未請領本保險養老給付者，除第四十九條另有規定外，其保險年資予以保留，俟其符合下列條件之一時，得由原服務機關（構）學校，以其退保當時之保險年資，依退保當時之規定，請領本保險養老給付：</w:t>
      </w:r>
    </w:p>
    <w:p w:rsidR="00AE5204" w:rsidRDefault="00AE5204" w:rsidP="00EF254D">
      <w:pPr>
        <w:pStyle w:val="11"/>
        <w:spacing w:line="455" w:lineRule="exact"/>
        <w:ind w:left="2548" w:hangingChars="210" w:hanging="588"/>
        <w:rPr>
          <w:rFonts w:hint="eastAsia"/>
        </w:rPr>
      </w:pPr>
      <w:r>
        <w:rPr>
          <w:rFonts w:hint="eastAsia"/>
        </w:rPr>
        <w:lastRenderedPageBreak/>
        <w:t>一、於參加勞工保險或軍人保險期間依法退休（職、伍）。</w:t>
      </w:r>
    </w:p>
    <w:p w:rsidR="00AE5204" w:rsidRDefault="00AE5204" w:rsidP="00EF254D">
      <w:pPr>
        <w:pStyle w:val="11"/>
        <w:spacing w:line="455" w:lineRule="exact"/>
        <w:ind w:left="2548" w:hangingChars="210" w:hanging="588"/>
        <w:rPr>
          <w:rFonts w:hint="eastAsia"/>
        </w:rPr>
      </w:pPr>
      <w:r>
        <w:rPr>
          <w:rFonts w:hint="eastAsia"/>
        </w:rPr>
        <w:t>二、領受國民年金保險老年給付。</w:t>
      </w:r>
    </w:p>
    <w:p w:rsidR="00AE5204" w:rsidRDefault="00AE5204" w:rsidP="00EF254D">
      <w:pPr>
        <w:pStyle w:val="11"/>
        <w:spacing w:line="455" w:lineRule="exact"/>
        <w:ind w:left="2548" w:hangingChars="210" w:hanging="588"/>
        <w:rPr>
          <w:rFonts w:hint="eastAsia"/>
        </w:rPr>
      </w:pPr>
      <w:r>
        <w:rPr>
          <w:rFonts w:hint="eastAsia"/>
        </w:rPr>
        <w:t>三、年滿六十五歲。</w:t>
      </w:r>
    </w:p>
    <w:p w:rsidR="00AE5204" w:rsidRDefault="00AE5204" w:rsidP="00EF254D">
      <w:pPr>
        <w:pStyle w:val="a6"/>
        <w:spacing w:line="455" w:lineRule="exact"/>
        <w:ind w:left="1400" w:firstLine="560"/>
        <w:rPr>
          <w:rFonts w:hint="eastAsia"/>
        </w:rPr>
      </w:pPr>
      <w:r>
        <w:rPr>
          <w:rFonts w:hint="eastAsia"/>
        </w:rPr>
        <w:t>前項人員所具本保險保留年資已領取補償金者，不適用前項規定。</w:t>
      </w:r>
    </w:p>
    <w:p w:rsidR="00AE5204" w:rsidRDefault="00AE5204" w:rsidP="00EF254D">
      <w:pPr>
        <w:pStyle w:val="a6"/>
        <w:spacing w:line="455" w:lineRule="exact"/>
        <w:ind w:left="1400" w:firstLine="560"/>
        <w:rPr>
          <w:rFonts w:hint="eastAsia"/>
        </w:rPr>
      </w:pPr>
      <w:r>
        <w:rPr>
          <w:rFonts w:hint="eastAsia"/>
        </w:rPr>
        <w:t>第一項人員於本法</w:t>
      </w:r>
      <w:smartTag w:uri="urn:schemas-microsoft-com:office:smarttags" w:element="chsdate">
        <w:smartTagPr>
          <w:attr w:name="IsROCDate" w:val="True"/>
          <w:attr w:name="IsLunarDate" w:val="False"/>
          <w:attr w:name="Day" w:val="14"/>
          <w:attr w:name="Month" w:val="1"/>
          <w:attr w:name="Year" w:val="2014"/>
        </w:smartTagPr>
        <w:r>
          <w:rPr>
            <w:rFonts w:hint="eastAsia"/>
          </w:rPr>
          <w:t>中華民國一百零三年一月十四日</w:t>
        </w:r>
      </w:smartTag>
      <w:r>
        <w:rPr>
          <w:rFonts w:hint="eastAsia"/>
        </w:rPr>
        <w:t>修正施行後退保而請領本保險養老給付時，符合第十六條第</w:t>
      </w:r>
      <w:r w:rsidRPr="000C4630">
        <w:rPr>
          <w:rFonts w:hint="eastAsia"/>
          <w:spacing w:val="-4"/>
        </w:rPr>
        <w:t>三項規定者，得請領養老年金給付，並自申請之日起發給。</w:t>
      </w:r>
    </w:p>
    <w:p w:rsidR="00AE5204" w:rsidRDefault="00AE5204" w:rsidP="00EF254D">
      <w:pPr>
        <w:pStyle w:val="af0"/>
        <w:spacing w:line="455" w:lineRule="exact"/>
        <w:ind w:left="3800" w:hanging="1280"/>
        <w:rPr>
          <w:rFonts w:hint="eastAsia"/>
        </w:rPr>
      </w:pPr>
      <w:r>
        <w:rPr>
          <w:rFonts w:hint="eastAsia"/>
        </w:rPr>
        <w:t>第四節　死亡給付</w:t>
      </w:r>
    </w:p>
    <w:p w:rsidR="00AE5204" w:rsidRDefault="00AE5204" w:rsidP="00EF254D">
      <w:pPr>
        <w:pStyle w:val="a5"/>
        <w:spacing w:line="455" w:lineRule="exact"/>
        <w:ind w:left="1400" w:hanging="1400"/>
        <w:rPr>
          <w:rFonts w:hint="eastAsia"/>
        </w:rPr>
      </w:pPr>
      <w:r>
        <w:rPr>
          <w:rFonts w:hint="eastAsia"/>
        </w:rPr>
        <w:t>第二十七條　　被保險人死亡時，依下列規定給與一次死亡給付：</w:t>
      </w:r>
    </w:p>
    <w:p w:rsidR="00AE5204" w:rsidRDefault="00AE5204" w:rsidP="00EF254D">
      <w:pPr>
        <w:pStyle w:val="11"/>
        <w:spacing w:line="455" w:lineRule="exact"/>
        <w:ind w:left="2548" w:hangingChars="210" w:hanging="588"/>
        <w:rPr>
          <w:rFonts w:hint="eastAsia"/>
        </w:rPr>
      </w:pPr>
      <w:r>
        <w:rPr>
          <w:rFonts w:hint="eastAsia"/>
        </w:rPr>
        <w:t>一、因公死亡者，給與三十六個月。</w:t>
      </w:r>
    </w:p>
    <w:p w:rsidR="00AE5204" w:rsidRDefault="00AE5204" w:rsidP="00EF254D">
      <w:pPr>
        <w:pStyle w:val="11"/>
        <w:spacing w:line="455" w:lineRule="exact"/>
        <w:ind w:left="2548" w:hangingChars="210" w:hanging="588"/>
        <w:rPr>
          <w:rFonts w:hint="eastAsia"/>
        </w:rPr>
      </w:pPr>
      <w:r>
        <w:rPr>
          <w:rFonts w:hint="eastAsia"/>
        </w:rPr>
        <w:t>二、病故或意外死亡者，給與三十個月。但繳付保險費二十年以上者，給與三十六個月。</w:t>
      </w:r>
    </w:p>
    <w:p w:rsidR="00AE5204" w:rsidRDefault="00AE5204" w:rsidP="00EF254D">
      <w:pPr>
        <w:pStyle w:val="a6"/>
        <w:spacing w:line="455" w:lineRule="exact"/>
        <w:ind w:left="1400" w:firstLine="560"/>
        <w:rPr>
          <w:rFonts w:hint="eastAsia"/>
        </w:rPr>
      </w:pPr>
      <w:r>
        <w:rPr>
          <w:rFonts w:hint="eastAsia"/>
        </w:rPr>
        <w:t>被保險人死亡時，其符合請領遺屬年金給付條件之遺屬不請領前項一次死亡給付，得選擇請領遺屬年金給付，並依平均保俸額，以保險年資滿一年，按百分之零點七五給付率計算，最高以給付百分之二十六點二五為限。畸零月數及未滿一個月之畸零日數，按比例發給。</w:t>
      </w:r>
    </w:p>
    <w:p w:rsidR="00AE5204" w:rsidRDefault="00AE5204" w:rsidP="00EF254D">
      <w:pPr>
        <w:pStyle w:val="a6"/>
        <w:spacing w:line="455" w:lineRule="exact"/>
        <w:ind w:left="1400" w:firstLine="560"/>
        <w:rPr>
          <w:rFonts w:hint="eastAsia"/>
        </w:rPr>
      </w:pPr>
      <w:r>
        <w:rPr>
          <w:rFonts w:hint="eastAsia"/>
        </w:rPr>
        <w:t>被保險人加保年資未滿十五年而因公死亡者，其遺屬請領遺屬年金給付時，得以十五年計給。</w:t>
      </w:r>
    </w:p>
    <w:p w:rsidR="00AE5204" w:rsidRDefault="00AE5204" w:rsidP="00EF254D">
      <w:pPr>
        <w:pStyle w:val="a6"/>
        <w:spacing w:line="455" w:lineRule="exact"/>
        <w:ind w:left="1400" w:firstLine="560"/>
        <w:rPr>
          <w:rFonts w:hint="eastAsia"/>
        </w:rPr>
      </w:pPr>
      <w:r>
        <w:rPr>
          <w:rFonts w:hint="eastAsia"/>
        </w:rPr>
        <w:t>被保險人曾領取本保險或公務人員保險或私立學校教職員保險之養老給付者，其遺屬依前三項規定請領一次死亡給付或遺屬年金時，應扣除已領養老年金給付之年資或給付月數後，發給之；其合併前後給付，不得超過養老給付上限。</w:t>
      </w:r>
    </w:p>
    <w:p w:rsidR="00AE5204" w:rsidRDefault="00AE5204" w:rsidP="00EF254D">
      <w:pPr>
        <w:pStyle w:val="a6"/>
        <w:spacing w:line="455" w:lineRule="exact"/>
        <w:ind w:left="1400" w:firstLine="560"/>
        <w:rPr>
          <w:rFonts w:hint="eastAsia"/>
        </w:rPr>
      </w:pPr>
      <w:r>
        <w:rPr>
          <w:rFonts w:hint="eastAsia"/>
        </w:rPr>
        <w:lastRenderedPageBreak/>
        <w:t>本保險失蹤退保之被保險人，其遺屬得於其死亡或受死亡宣告之日起，按退保當時之保險年資，依死亡或受死亡宣告當時之規定，請領一次死亡給付或遺屬年金給付。</w:t>
      </w:r>
    </w:p>
    <w:p w:rsidR="00AE5204" w:rsidRDefault="00AE5204" w:rsidP="00EF254D">
      <w:pPr>
        <w:pStyle w:val="a6"/>
        <w:spacing w:line="455" w:lineRule="exact"/>
        <w:ind w:left="1400" w:firstLine="560"/>
        <w:rPr>
          <w:rFonts w:hint="eastAsia"/>
        </w:rPr>
      </w:pPr>
      <w:r>
        <w:rPr>
          <w:rFonts w:hint="eastAsia"/>
        </w:rPr>
        <w:t>請領本保險展期養老年金給付之被保險人於再加保期間死亡者，其遺屬不請領遺屬年金給付或不合請領遺屬年金給付條件時，應就本條所定一次死亡給付或一次養老給付金額，擇一請領；一經領受，不得變更。</w:t>
      </w:r>
    </w:p>
    <w:p w:rsidR="00AE5204" w:rsidRDefault="00AE5204" w:rsidP="00EF254D">
      <w:pPr>
        <w:pStyle w:val="a6"/>
        <w:spacing w:line="455" w:lineRule="exact"/>
        <w:ind w:left="1400" w:firstLine="560"/>
        <w:rPr>
          <w:rFonts w:hint="eastAsia"/>
        </w:rPr>
      </w:pPr>
      <w:r>
        <w:rPr>
          <w:rFonts w:hint="eastAsia"/>
        </w:rPr>
        <w:t>依第二十二條第二項規定停止領受養老年金給付者，於再加保期間死亡，其遺屬不請領遺屬年金給付或不合請領遺屬年金給付條件時，應就一次死亡給付或一次養老給付之餘額，擇一請領；一經領受，不得變更。</w:t>
      </w:r>
    </w:p>
    <w:p w:rsidR="00AE5204" w:rsidRDefault="00AE5204" w:rsidP="00EF254D">
      <w:pPr>
        <w:pStyle w:val="a6"/>
        <w:spacing w:line="455" w:lineRule="exact"/>
        <w:ind w:left="1400" w:firstLine="560"/>
        <w:rPr>
          <w:rFonts w:hint="eastAsia"/>
        </w:rPr>
      </w:pPr>
      <w:r>
        <w:rPr>
          <w:rFonts w:hint="eastAsia"/>
        </w:rPr>
        <w:t>第一項第二款但書所定繳付保險費二十年以上，包含已領養老給付之保險年資。</w:t>
      </w:r>
    </w:p>
    <w:p w:rsidR="00AE5204" w:rsidRDefault="00AE5204" w:rsidP="00EF254D">
      <w:pPr>
        <w:pStyle w:val="a5"/>
        <w:spacing w:line="455" w:lineRule="exact"/>
        <w:ind w:left="1400" w:hanging="1400"/>
        <w:rPr>
          <w:rFonts w:hint="eastAsia"/>
        </w:rPr>
      </w:pPr>
      <w:r>
        <w:rPr>
          <w:rFonts w:hint="eastAsia"/>
        </w:rPr>
        <w:t>第二十八條</w:t>
      </w:r>
      <w:r w:rsidR="000C4630" w:rsidRPr="000C4630">
        <w:rPr>
          <w:rFonts w:hint="eastAsia"/>
          <w:sz w:val="27"/>
          <w:szCs w:val="27"/>
        </w:rPr>
        <w:t xml:space="preserve">　　</w:t>
      </w:r>
      <w:r>
        <w:rPr>
          <w:rFonts w:hint="eastAsia"/>
        </w:rPr>
        <w:t>前條一次死亡給付，應由亡故被保險人之配偶領受二分之一；其餘依序由下列受益人平均領受之：</w:t>
      </w:r>
    </w:p>
    <w:p w:rsidR="00AE5204" w:rsidRDefault="00AE5204" w:rsidP="00EF254D">
      <w:pPr>
        <w:pStyle w:val="11"/>
        <w:spacing w:line="455" w:lineRule="exact"/>
        <w:ind w:left="2240" w:hanging="280"/>
        <w:rPr>
          <w:rFonts w:hint="eastAsia"/>
        </w:rPr>
      </w:pPr>
      <w:r>
        <w:rPr>
          <w:rFonts w:hint="eastAsia"/>
        </w:rPr>
        <w:t>一、子女。</w:t>
      </w:r>
    </w:p>
    <w:p w:rsidR="00AE5204" w:rsidRDefault="00AE5204" w:rsidP="00EF254D">
      <w:pPr>
        <w:pStyle w:val="11"/>
        <w:spacing w:line="455" w:lineRule="exact"/>
        <w:ind w:left="2240" w:hanging="280"/>
        <w:rPr>
          <w:rFonts w:hint="eastAsia"/>
        </w:rPr>
      </w:pPr>
      <w:r>
        <w:rPr>
          <w:rFonts w:hint="eastAsia"/>
        </w:rPr>
        <w:t>二、父母。</w:t>
      </w:r>
    </w:p>
    <w:p w:rsidR="00AE5204" w:rsidRDefault="00AE5204" w:rsidP="00EF254D">
      <w:pPr>
        <w:pStyle w:val="11"/>
        <w:spacing w:line="455" w:lineRule="exact"/>
        <w:ind w:left="2240" w:hanging="280"/>
        <w:rPr>
          <w:rFonts w:hint="eastAsia"/>
        </w:rPr>
      </w:pPr>
      <w:r>
        <w:rPr>
          <w:rFonts w:hint="eastAsia"/>
        </w:rPr>
        <w:t>三、祖父母。</w:t>
      </w:r>
    </w:p>
    <w:p w:rsidR="00AE5204" w:rsidRDefault="00AE5204" w:rsidP="00EF254D">
      <w:pPr>
        <w:pStyle w:val="11"/>
        <w:spacing w:line="455" w:lineRule="exact"/>
        <w:ind w:left="2240" w:hanging="280"/>
        <w:rPr>
          <w:rFonts w:hint="eastAsia"/>
        </w:rPr>
      </w:pPr>
      <w:r>
        <w:rPr>
          <w:rFonts w:hint="eastAsia"/>
        </w:rPr>
        <w:t>四、兄弟姐妹。</w:t>
      </w:r>
    </w:p>
    <w:p w:rsidR="00AE5204" w:rsidRDefault="00AE5204" w:rsidP="00EF254D">
      <w:pPr>
        <w:pStyle w:val="a6"/>
        <w:spacing w:line="455" w:lineRule="exact"/>
        <w:ind w:left="1400" w:firstLine="560"/>
        <w:rPr>
          <w:rFonts w:hint="eastAsia"/>
        </w:rPr>
      </w:pPr>
      <w:r>
        <w:rPr>
          <w:rFonts w:hint="eastAsia"/>
        </w:rPr>
        <w:t>具中華民國國籍之遺屬為配偶、子女、父母或第五項但書所定領受者，得依第二十二條、第二十五條或前條規定，選擇請領遺屬年金給付，並應由未再婚配偶領受二分之一；其領受順序依前項規定。</w:t>
      </w:r>
    </w:p>
    <w:p w:rsidR="00AE5204" w:rsidRDefault="00AE5204" w:rsidP="00EF254D">
      <w:pPr>
        <w:pStyle w:val="a6"/>
        <w:spacing w:line="455" w:lineRule="exact"/>
        <w:ind w:left="1400" w:firstLine="560"/>
        <w:rPr>
          <w:rFonts w:hint="eastAsia"/>
        </w:rPr>
      </w:pPr>
      <w:r>
        <w:rPr>
          <w:rFonts w:hint="eastAsia"/>
        </w:rPr>
        <w:t>前項遺屬請領遺屬年金給付時，須符合下列條件：</w:t>
      </w:r>
    </w:p>
    <w:p w:rsidR="00AE5204" w:rsidRDefault="00AE5204" w:rsidP="00EF254D">
      <w:pPr>
        <w:pStyle w:val="11"/>
        <w:spacing w:line="455" w:lineRule="exact"/>
        <w:ind w:left="2240" w:hanging="280"/>
        <w:rPr>
          <w:rFonts w:hint="eastAsia"/>
        </w:rPr>
      </w:pPr>
      <w:r>
        <w:rPr>
          <w:rFonts w:hint="eastAsia"/>
        </w:rPr>
        <w:t>一、配偶須未再婚且符合下列條件之一：</w:t>
      </w:r>
    </w:p>
    <w:p w:rsidR="00AE5204" w:rsidRDefault="00AE5204" w:rsidP="00EF254D">
      <w:pPr>
        <w:pStyle w:val="a6"/>
        <w:spacing w:line="455" w:lineRule="exact"/>
        <w:ind w:leftChars="835" w:left="2800" w:hangingChars="165" w:hanging="462"/>
        <w:rPr>
          <w:rFonts w:hint="eastAsia"/>
        </w:rPr>
      </w:pPr>
      <w:r>
        <w:rPr>
          <w:rFonts w:ascii="華康細明體" w:hint="eastAsia"/>
        </w:rPr>
        <w:t>(</w:t>
      </w:r>
      <w:r>
        <w:rPr>
          <w:rFonts w:ascii="華康細明體" w:hint="eastAsia"/>
        </w:rPr>
        <w:t>一</w:t>
      </w:r>
      <w:r>
        <w:rPr>
          <w:rFonts w:ascii="華康細明體" w:hint="eastAsia"/>
        </w:rPr>
        <w:t>)</w:t>
      </w:r>
      <w:r>
        <w:rPr>
          <w:rFonts w:hint="eastAsia"/>
        </w:rPr>
        <w:t>年滿五十五歲且婚姻關係於被保險人死亡時已</w:t>
      </w:r>
      <w:r>
        <w:rPr>
          <w:rFonts w:hint="eastAsia"/>
        </w:rPr>
        <w:lastRenderedPageBreak/>
        <w:t>存續二年以上。未滿五十五歲者，得自年滿五十五歲之日起支領。</w:t>
      </w:r>
    </w:p>
    <w:p w:rsidR="00AE5204" w:rsidRDefault="00AE5204" w:rsidP="00EF254D">
      <w:pPr>
        <w:pStyle w:val="a6"/>
        <w:spacing w:line="455" w:lineRule="exact"/>
        <w:ind w:leftChars="835" w:left="2800" w:hangingChars="165" w:hanging="462"/>
        <w:rPr>
          <w:rFonts w:hint="eastAsia"/>
        </w:rPr>
      </w:pPr>
      <w:r>
        <w:rPr>
          <w:rFonts w:ascii="華康細明體" w:hint="eastAsia"/>
        </w:rPr>
        <w:t>(</w:t>
      </w:r>
      <w:r>
        <w:rPr>
          <w:rFonts w:ascii="華康細明體" w:hint="eastAsia"/>
        </w:rPr>
        <w:t>二</w:t>
      </w:r>
      <w:r>
        <w:rPr>
          <w:rFonts w:ascii="華康細明體" w:hint="eastAsia"/>
        </w:rPr>
        <w:t>)</w:t>
      </w:r>
      <w:r>
        <w:rPr>
          <w:rFonts w:hint="eastAsia"/>
        </w:rPr>
        <w:t>因身心障礙而無謀生能力且婚姻關係於被保險人死亡時已存續二年以上。</w:t>
      </w:r>
    </w:p>
    <w:p w:rsidR="00AE5204" w:rsidRDefault="00AE5204" w:rsidP="00EF254D">
      <w:pPr>
        <w:pStyle w:val="11"/>
        <w:spacing w:line="455" w:lineRule="exact"/>
        <w:ind w:left="2548" w:hangingChars="210" w:hanging="588"/>
        <w:rPr>
          <w:rFonts w:hint="eastAsia"/>
        </w:rPr>
      </w:pPr>
      <w:r>
        <w:rPr>
          <w:rFonts w:hint="eastAsia"/>
        </w:rPr>
        <w:t>二、子女或第五項但書所定領受者，須符合下列條件之一：</w:t>
      </w:r>
    </w:p>
    <w:p w:rsidR="00AE5204" w:rsidRDefault="00AE5204" w:rsidP="00EF254D">
      <w:pPr>
        <w:pStyle w:val="a6"/>
        <w:spacing w:line="455" w:lineRule="exact"/>
        <w:ind w:leftChars="835" w:left="2800" w:hangingChars="165" w:hanging="462"/>
        <w:rPr>
          <w:rFonts w:hint="eastAsia"/>
        </w:rPr>
      </w:pPr>
      <w:r>
        <w:rPr>
          <w:rFonts w:ascii="華康細明體" w:hint="eastAsia"/>
        </w:rPr>
        <w:t>(</w:t>
      </w:r>
      <w:r>
        <w:rPr>
          <w:rFonts w:ascii="華康細明體" w:hint="eastAsia"/>
        </w:rPr>
        <w:t>一</w:t>
      </w:r>
      <w:r>
        <w:rPr>
          <w:rFonts w:ascii="華康細明體" w:hint="eastAsia"/>
        </w:rPr>
        <w:t>)</w:t>
      </w:r>
      <w:r>
        <w:rPr>
          <w:rFonts w:hint="eastAsia"/>
        </w:rPr>
        <w:t>未成年。</w:t>
      </w:r>
    </w:p>
    <w:p w:rsidR="00AE5204" w:rsidRDefault="00AE5204" w:rsidP="00EF254D">
      <w:pPr>
        <w:pStyle w:val="a6"/>
        <w:spacing w:line="455" w:lineRule="exact"/>
        <w:ind w:leftChars="835" w:left="2800" w:hangingChars="165" w:hanging="462"/>
        <w:rPr>
          <w:rFonts w:hint="eastAsia"/>
        </w:rPr>
      </w:pPr>
      <w:r>
        <w:rPr>
          <w:rFonts w:ascii="華康細明體" w:hint="eastAsia"/>
        </w:rPr>
        <w:t>(</w:t>
      </w:r>
      <w:r>
        <w:rPr>
          <w:rFonts w:ascii="華康細明體" w:hint="eastAsia"/>
        </w:rPr>
        <w:t>二</w:t>
      </w:r>
      <w:r>
        <w:rPr>
          <w:rFonts w:ascii="華康細明體" w:hint="eastAsia"/>
        </w:rPr>
        <w:t>)</w:t>
      </w:r>
      <w:r>
        <w:rPr>
          <w:rFonts w:hint="eastAsia"/>
        </w:rPr>
        <w:t>因身心障礙且無謀生能力之成年人。</w:t>
      </w:r>
    </w:p>
    <w:p w:rsidR="00AE5204" w:rsidRDefault="00AE5204" w:rsidP="00EF254D">
      <w:pPr>
        <w:pStyle w:val="11"/>
        <w:spacing w:line="455" w:lineRule="exact"/>
        <w:ind w:left="2548" w:hangingChars="210" w:hanging="588"/>
        <w:rPr>
          <w:rFonts w:hint="eastAsia"/>
        </w:rPr>
      </w:pPr>
      <w:r>
        <w:rPr>
          <w:rFonts w:hint="eastAsia"/>
        </w:rPr>
        <w:t>三、父母須年滿五十五歲且每月工作收入未超過公務人員俸給法規所定二百八十俸點折算之俸額。未滿五十五歲者，得自年滿五十五歲之日起支領。</w:t>
      </w:r>
    </w:p>
    <w:p w:rsidR="00AE5204" w:rsidRDefault="00AE5204" w:rsidP="00EF254D">
      <w:pPr>
        <w:pStyle w:val="a6"/>
        <w:spacing w:line="455" w:lineRule="exact"/>
        <w:ind w:left="1400" w:firstLine="560"/>
        <w:rPr>
          <w:rFonts w:hint="eastAsia"/>
        </w:rPr>
      </w:pPr>
      <w:r>
        <w:rPr>
          <w:rFonts w:hint="eastAsia"/>
        </w:rPr>
        <w:t>前項所稱無謀生能力之範圍，於本法施行細則定之。</w:t>
      </w:r>
    </w:p>
    <w:p w:rsidR="00AE5204" w:rsidRDefault="00AE5204" w:rsidP="00EF254D">
      <w:pPr>
        <w:pStyle w:val="a6"/>
        <w:spacing w:line="455" w:lineRule="exact"/>
        <w:ind w:left="1400" w:firstLine="560"/>
        <w:rPr>
          <w:rFonts w:hint="eastAsia"/>
        </w:rPr>
      </w:pPr>
      <w:r>
        <w:rPr>
          <w:rFonts w:hint="eastAsia"/>
        </w:rPr>
        <w:t>亡故被保險人無第一項第一款至第三款受益人時，由配偶單獨領受；無配偶時，其應領之一次死亡給付或遺屬年金給付，由第一項各款受益人依序領受。同一順序受益人有數人時，應共同具名並平均領受；有喪失或拋棄領受權者，由同一順序其他受益人平均領受。但第一項第一款所定第一順序之領受人喪失或拋棄領受權者，由其子女代位領受之。</w:t>
      </w:r>
    </w:p>
    <w:p w:rsidR="00AE5204" w:rsidRDefault="00AE5204" w:rsidP="00EF254D">
      <w:pPr>
        <w:pStyle w:val="a6"/>
        <w:spacing w:line="455" w:lineRule="exact"/>
        <w:ind w:left="1400" w:firstLine="560"/>
      </w:pPr>
      <w:r>
        <w:rPr>
          <w:rFonts w:hint="eastAsia"/>
        </w:rPr>
        <w:t>第一項所定同一順序受益人有數人時，得委任其中具有行為能力者一人代為申請；受益人均無行為能力者，由各受益人之法定代理人推派一人代為申請；因故無法共同請領時，其他受益人得分別按其擇領種類及本條規定之比例請領。承保機關核付後，另有未具名之同一順序受益人申請時，由具領之受益人負責分與之。</w:t>
      </w:r>
    </w:p>
    <w:p w:rsidR="00AE5204" w:rsidRDefault="00AE5204" w:rsidP="00EF254D">
      <w:pPr>
        <w:pStyle w:val="a6"/>
        <w:spacing w:line="455" w:lineRule="exact"/>
        <w:ind w:left="1400" w:firstLine="560"/>
        <w:rPr>
          <w:rFonts w:hint="eastAsia"/>
        </w:rPr>
      </w:pPr>
      <w:r>
        <w:rPr>
          <w:rFonts w:hint="eastAsia"/>
        </w:rPr>
        <w:t>被保險人生前預立遺囑，於第一項受益人中指定領受</w:t>
      </w:r>
      <w:r>
        <w:rPr>
          <w:rFonts w:hint="eastAsia"/>
        </w:rPr>
        <w:lastRenderedPageBreak/>
        <w:t>人者，從其遺囑。無第一項受益人時，得由被保險人指定受益人。</w:t>
      </w:r>
    </w:p>
    <w:p w:rsidR="00AE5204" w:rsidRDefault="00AE5204" w:rsidP="00EF254D">
      <w:pPr>
        <w:pStyle w:val="a6"/>
        <w:spacing w:line="455" w:lineRule="exact"/>
        <w:ind w:left="1400" w:firstLine="560"/>
        <w:rPr>
          <w:rFonts w:hint="eastAsia"/>
        </w:rPr>
      </w:pPr>
      <w:r>
        <w:rPr>
          <w:rFonts w:hint="eastAsia"/>
        </w:rPr>
        <w:t>亡故被保險人之遺屬依第二十二條第四項、第七項，或第二十五條第二項規定，分別請領一次養老給付餘額、一次養老給付金額或遺屬年金給付者，其遺屬範圍、請領順序、限制等，比照本條及臺灣地區與大陸地區人民關係條例有關本保險死亡給付受益人相關規定辦理。</w:t>
      </w:r>
    </w:p>
    <w:p w:rsidR="00AE5204" w:rsidRDefault="00AE5204" w:rsidP="00EF254D">
      <w:pPr>
        <w:pStyle w:val="a6"/>
        <w:spacing w:line="455" w:lineRule="exact"/>
        <w:ind w:left="1400" w:firstLine="560"/>
        <w:rPr>
          <w:rFonts w:hint="eastAsia"/>
        </w:rPr>
      </w:pPr>
      <w:r>
        <w:rPr>
          <w:rFonts w:hint="eastAsia"/>
        </w:rPr>
        <w:t>被保險人於本法</w:t>
      </w:r>
      <w:smartTag w:uri="urn:schemas-microsoft-com:office:smarttags" w:element="chsdate">
        <w:smartTagPr>
          <w:attr w:name="IsROCDate" w:val="True"/>
          <w:attr w:name="IsLunarDate" w:val="False"/>
          <w:attr w:name="Day" w:val="14"/>
          <w:attr w:name="Month" w:val="1"/>
          <w:attr w:name="Year" w:val="2014"/>
        </w:smartTagPr>
        <w:r>
          <w:rPr>
            <w:rFonts w:hint="eastAsia"/>
          </w:rPr>
          <w:t>中華民國一百零三年一月十四日</w:t>
        </w:r>
      </w:smartTag>
      <w:r>
        <w:rPr>
          <w:rFonts w:hint="eastAsia"/>
        </w:rPr>
        <w:t>修正施行前死亡者，其死亡給付之受益人及其領受順序，依修正施行前之規定辦理。</w:t>
      </w:r>
    </w:p>
    <w:p w:rsidR="00AE5204" w:rsidRDefault="00AE5204" w:rsidP="00EF254D">
      <w:pPr>
        <w:pStyle w:val="a5"/>
        <w:spacing w:line="455" w:lineRule="exact"/>
        <w:ind w:left="1400" w:hanging="1400"/>
        <w:rPr>
          <w:rFonts w:hint="eastAsia"/>
        </w:rPr>
      </w:pPr>
      <w:r>
        <w:rPr>
          <w:rFonts w:hint="eastAsia"/>
        </w:rPr>
        <w:t>第二十九條</w:t>
      </w:r>
      <w:r w:rsidR="000C4630" w:rsidRPr="000C4630">
        <w:rPr>
          <w:rFonts w:hint="eastAsia"/>
          <w:sz w:val="27"/>
          <w:szCs w:val="27"/>
        </w:rPr>
        <w:t xml:space="preserve">　　</w:t>
      </w:r>
      <w:r>
        <w:rPr>
          <w:rFonts w:hint="eastAsia"/>
        </w:rPr>
        <w:t>遺屬年金給付應自符合請領條件之日起，按月發給，至受益人死亡當月止。</w:t>
      </w:r>
    </w:p>
    <w:p w:rsidR="00AE5204" w:rsidRDefault="00AE5204" w:rsidP="00EF254D">
      <w:pPr>
        <w:pStyle w:val="a6"/>
        <w:spacing w:line="455" w:lineRule="exact"/>
        <w:ind w:left="1400" w:firstLine="560"/>
        <w:rPr>
          <w:rFonts w:hint="eastAsia"/>
        </w:rPr>
      </w:pPr>
      <w:r>
        <w:rPr>
          <w:rFonts w:hint="eastAsia"/>
        </w:rPr>
        <w:t>領受遺屬年金給付之受益人有下列情形之一，停止其領受之權利，俟原因消滅後恢復：</w:t>
      </w:r>
    </w:p>
    <w:p w:rsidR="00AE5204" w:rsidRDefault="00AE5204" w:rsidP="00EF254D">
      <w:pPr>
        <w:pStyle w:val="11"/>
        <w:spacing w:line="455" w:lineRule="exact"/>
        <w:ind w:left="2240" w:hanging="280"/>
        <w:rPr>
          <w:rFonts w:hint="eastAsia"/>
        </w:rPr>
      </w:pPr>
      <w:r>
        <w:rPr>
          <w:rFonts w:hint="eastAsia"/>
        </w:rPr>
        <w:t>一、入獄服刑、因案羈押或拘禁。</w:t>
      </w:r>
    </w:p>
    <w:p w:rsidR="00AE5204" w:rsidRDefault="00AE5204" w:rsidP="00EF254D">
      <w:pPr>
        <w:pStyle w:val="11"/>
        <w:spacing w:line="455" w:lineRule="exact"/>
        <w:ind w:left="2240" w:hanging="280"/>
        <w:rPr>
          <w:rFonts w:hint="eastAsia"/>
        </w:rPr>
      </w:pPr>
      <w:r>
        <w:rPr>
          <w:rFonts w:hint="eastAsia"/>
        </w:rPr>
        <w:t>二、失蹤。</w:t>
      </w:r>
    </w:p>
    <w:p w:rsidR="00AE5204" w:rsidRDefault="00AE5204" w:rsidP="00EF254D">
      <w:pPr>
        <w:pStyle w:val="11"/>
        <w:spacing w:line="455" w:lineRule="exact"/>
        <w:ind w:left="2240" w:hanging="280"/>
        <w:rPr>
          <w:rFonts w:hint="eastAsia"/>
        </w:rPr>
      </w:pPr>
      <w:r>
        <w:rPr>
          <w:rFonts w:hint="eastAsia"/>
        </w:rPr>
        <w:t>三、</w:t>
      </w:r>
      <w:r w:rsidRPr="000C4630">
        <w:rPr>
          <w:rFonts w:hint="eastAsia"/>
          <w:spacing w:val="-4"/>
        </w:rPr>
        <w:t>前條第三項所定無謀生能力之遺屬已有謀生能力。</w:t>
      </w:r>
    </w:p>
    <w:p w:rsidR="00AE5204" w:rsidRDefault="00AE5204" w:rsidP="00EF254D">
      <w:pPr>
        <w:pStyle w:val="a6"/>
        <w:spacing w:line="455" w:lineRule="exact"/>
        <w:ind w:left="1400" w:firstLine="560"/>
        <w:rPr>
          <w:rFonts w:hint="eastAsia"/>
        </w:rPr>
      </w:pPr>
      <w:r>
        <w:rPr>
          <w:rFonts w:hint="eastAsia"/>
        </w:rPr>
        <w:t>領受遺屬年金給付之受益人有下列情形之一，喪失其領受之權利：</w:t>
      </w:r>
    </w:p>
    <w:p w:rsidR="00AE5204" w:rsidRDefault="00AE5204" w:rsidP="00EF254D">
      <w:pPr>
        <w:pStyle w:val="11"/>
        <w:spacing w:line="455" w:lineRule="exact"/>
        <w:ind w:left="2548" w:hangingChars="210" w:hanging="588"/>
        <w:rPr>
          <w:rFonts w:hint="eastAsia"/>
        </w:rPr>
      </w:pPr>
      <w:r>
        <w:rPr>
          <w:rFonts w:hint="eastAsia"/>
        </w:rPr>
        <w:t>一、死亡。</w:t>
      </w:r>
    </w:p>
    <w:p w:rsidR="00AE5204" w:rsidRDefault="00AE5204" w:rsidP="00EF254D">
      <w:pPr>
        <w:pStyle w:val="11"/>
        <w:spacing w:line="455" w:lineRule="exact"/>
        <w:ind w:left="2548" w:hangingChars="210" w:hanging="588"/>
        <w:rPr>
          <w:rFonts w:hint="eastAsia"/>
        </w:rPr>
      </w:pPr>
      <w:r>
        <w:rPr>
          <w:rFonts w:hint="eastAsia"/>
        </w:rPr>
        <w:t>二、喪失中華民國國籍。</w:t>
      </w:r>
    </w:p>
    <w:p w:rsidR="00AE5204" w:rsidRDefault="00AE5204" w:rsidP="00EF254D">
      <w:pPr>
        <w:pStyle w:val="11"/>
        <w:spacing w:line="455" w:lineRule="exact"/>
        <w:ind w:left="2548" w:hangingChars="210" w:hanging="588"/>
        <w:rPr>
          <w:rFonts w:hint="eastAsia"/>
        </w:rPr>
      </w:pPr>
      <w:r>
        <w:rPr>
          <w:rFonts w:hint="eastAsia"/>
        </w:rPr>
        <w:t>三、動員戡亂時期終止後，犯內亂罪、外患罪，經判刑確定。</w:t>
      </w:r>
    </w:p>
    <w:p w:rsidR="00AE5204" w:rsidRDefault="00AE5204" w:rsidP="00EF254D">
      <w:pPr>
        <w:pStyle w:val="11"/>
        <w:spacing w:line="455" w:lineRule="exact"/>
        <w:ind w:left="2548" w:hangingChars="210" w:hanging="588"/>
        <w:rPr>
          <w:rFonts w:hint="eastAsia"/>
        </w:rPr>
      </w:pPr>
      <w:r>
        <w:rPr>
          <w:rFonts w:hint="eastAsia"/>
        </w:rPr>
        <w:t>四、前條第三項第一款之配偶再婚。</w:t>
      </w:r>
    </w:p>
    <w:p w:rsidR="00AE5204" w:rsidRDefault="00AE5204" w:rsidP="00EF254D">
      <w:pPr>
        <w:pStyle w:val="11"/>
        <w:spacing w:line="455" w:lineRule="exact"/>
        <w:ind w:left="2548" w:hangingChars="210" w:hanging="588"/>
        <w:rPr>
          <w:rFonts w:hint="eastAsia"/>
        </w:rPr>
      </w:pPr>
      <w:r>
        <w:rPr>
          <w:rFonts w:hint="eastAsia"/>
        </w:rPr>
        <w:t>五、前條第三項第二款第一目之領受者已成年。</w:t>
      </w:r>
    </w:p>
    <w:p w:rsidR="00AE5204" w:rsidRDefault="00AE5204" w:rsidP="00EF254D">
      <w:pPr>
        <w:pStyle w:val="af0"/>
        <w:spacing w:line="455" w:lineRule="exact"/>
        <w:ind w:left="3880" w:hangingChars="425" w:hanging="1360"/>
        <w:rPr>
          <w:rFonts w:hint="eastAsia"/>
        </w:rPr>
      </w:pPr>
      <w:r>
        <w:rPr>
          <w:rFonts w:hint="eastAsia"/>
        </w:rPr>
        <w:t>第五節　養老年金給付之請領及因公條件</w:t>
      </w:r>
      <w:r>
        <w:rPr>
          <w:rFonts w:hint="eastAsia"/>
        </w:rPr>
        <w:lastRenderedPageBreak/>
        <w:t>認定</w:t>
      </w:r>
    </w:p>
    <w:p w:rsidR="00AE5204" w:rsidRDefault="009F69A9" w:rsidP="00EF254D">
      <w:pPr>
        <w:pStyle w:val="a5"/>
        <w:spacing w:line="455" w:lineRule="exact"/>
        <w:ind w:left="1406" w:hangingChars="370" w:hanging="1406"/>
        <w:rPr>
          <w:rFonts w:hint="eastAsia"/>
        </w:rPr>
      </w:pPr>
      <w:r>
        <w:rPr>
          <w:rFonts w:hint="eastAsia"/>
          <w:spacing w:val="50"/>
        </w:rPr>
        <w:t>第三十條</w:t>
      </w:r>
      <w:r>
        <w:rPr>
          <w:rFonts w:hint="eastAsia"/>
          <w:spacing w:val="-30"/>
        </w:rPr>
        <w:t xml:space="preserve">　　</w:t>
      </w:r>
      <w:r w:rsidR="00AE5204">
        <w:rPr>
          <w:rFonts w:hint="eastAsia"/>
        </w:rPr>
        <w:t>亡故被保險人之遺屬具有領受二個以上遺屬年金給付之資格時，應擇一請領。</w:t>
      </w:r>
    </w:p>
    <w:p w:rsidR="00AE5204" w:rsidRDefault="00AE5204" w:rsidP="00EF254D">
      <w:pPr>
        <w:pStyle w:val="a6"/>
        <w:spacing w:line="455" w:lineRule="exact"/>
        <w:ind w:left="1400" w:firstLine="560"/>
        <w:rPr>
          <w:rFonts w:hint="eastAsia"/>
        </w:rPr>
      </w:pPr>
      <w:r>
        <w:rPr>
          <w:rFonts w:hint="eastAsia"/>
        </w:rPr>
        <w:t>被保險人或其受益人同時符合請領養老年金及遺屬年金給付條件時，應就養老年金或遺屬年金給付擇一請領。</w:t>
      </w:r>
    </w:p>
    <w:p w:rsidR="00AE5204" w:rsidRDefault="00AE5204" w:rsidP="00EF254D">
      <w:pPr>
        <w:pStyle w:val="a5"/>
        <w:spacing w:line="455" w:lineRule="exact"/>
        <w:ind w:left="1400" w:hanging="1400"/>
        <w:rPr>
          <w:rFonts w:hint="eastAsia"/>
        </w:rPr>
      </w:pPr>
      <w:r>
        <w:rPr>
          <w:rFonts w:hint="eastAsia"/>
        </w:rPr>
        <w:t>第三十一條</w:t>
      </w:r>
      <w:r w:rsidR="000C4630" w:rsidRPr="000C4630">
        <w:rPr>
          <w:rFonts w:hint="eastAsia"/>
          <w:sz w:val="27"/>
          <w:szCs w:val="27"/>
        </w:rPr>
        <w:t xml:space="preserve">　　</w:t>
      </w:r>
      <w:r>
        <w:rPr>
          <w:rFonts w:hint="eastAsia"/>
        </w:rPr>
        <w:t>本保險之年金給付金額，於中央主計機關發布之消費者物價指數累計成長率達正負百分之五時，由考試院會同行政院，考量國家經濟環境、政府財政與本保險準備金之財務盈虧，另定調整比率。</w:t>
      </w:r>
    </w:p>
    <w:p w:rsidR="00AE5204" w:rsidRDefault="00AE5204" w:rsidP="00EF254D">
      <w:pPr>
        <w:pStyle w:val="a6"/>
        <w:spacing w:line="455" w:lineRule="exact"/>
        <w:ind w:left="1400" w:firstLine="560"/>
        <w:rPr>
          <w:rFonts w:hint="eastAsia"/>
        </w:rPr>
      </w:pPr>
      <w:r>
        <w:rPr>
          <w:rFonts w:hint="eastAsia"/>
        </w:rPr>
        <w:t>被保險人或其遺屬有下列情形之一者，得比照前項規定辦理：</w:t>
      </w:r>
    </w:p>
    <w:p w:rsidR="00AE5204" w:rsidRDefault="00AE5204" w:rsidP="00EF254D">
      <w:pPr>
        <w:pStyle w:val="11"/>
        <w:spacing w:line="455" w:lineRule="exact"/>
        <w:ind w:left="2548" w:hangingChars="210" w:hanging="588"/>
        <w:rPr>
          <w:rFonts w:hint="eastAsia"/>
        </w:rPr>
      </w:pPr>
      <w:r>
        <w:rPr>
          <w:rFonts w:hint="eastAsia"/>
        </w:rPr>
        <w:t>一、請領展期養老年金給付。</w:t>
      </w:r>
    </w:p>
    <w:p w:rsidR="00AE5204" w:rsidRDefault="00AE5204" w:rsidP="00EF254D">
      <w:pPr>
        <w:pStyle w:val="11"/>
        <w:spacing w:line="455" w:lineRule="exact"/>
        <w:ind w:left="2548" w:hangingChars="210" w:hanging="588"/>
        <w:rPr>
          <w:rFonts w:hint="eastAsia"/>
        </w:rPr>
      </w:pPr>
      <w:r>
        <w:rPr>
          <w:rFonts w:hint="eastAsia"/>
        </w:rPr>
        <w:t>二、</w:t>
      </w:r>
      <w:r w:rsidRPr="000C4630">
        <w:rPr>
          <w:rFonts w:hint="eastAsia"/>
          <w:spacing w:val="-4"/>
        </w:rPr>
        <w:t>依第二十二條第二項規定恢復領受養老年金給付。</w:t>
      </w:r>
    </w:p>
    <w:p w:rsidR="00AE5204" w:rsidRDefault="00AE5204" w:rsidP="00EF254D">
      <w:pPr>
        <w:pStyle w:val="11"/>
        <w:spacing w:line="455" w:lineRule="exact"/>
        <w:ind w:left="2548" w:hangingChars="210" w:hanging="588"/>
        <w:rPr>
          <w:rFonts w:hint="eastAsia"/>
        </w:rPr>
      </w:pPr>
      <w:r>
        <w:rPr>
          <w:rFonts w:hint="eastAsia"/>
        </w:rPr>
        <w:t>三、依第二十三條第五項後段規定請領原未請領之養老年金給付。</w:t>
      </w:r>
    </w:p>
    <w:p w:rsidR="00AE5204" w:rsidRDefault="00AE5204" w:rsidP="00EF254D">
      <w:pPr>
        <w:pStyle w:val="11"/>
        <w:spacing w:line="455" w:lineRule="exact"/>
        <w:ind w:left="2548" w:hangingChars="210" w:hanging="588"/>
        <w:rPr>
          <w:rFonts w:hint="eastAsia"/>
        </w:rPr>
      </w:pPr>
      <w:r>
        <w:rPr>
          <w:rFonts w:hint="eastAsia"/>
        </w:rPr>
        <w:t>四、</w:t>
      </w:r>
      <w:r w:rsidRPr="000C4630">
        <w:rPr>
          <w:rFonts w:hint="eastAsia"/>
          <w:spacing w:val="-4"/>
        </w:rPr>
        <w:t>依第二十九條第二項規定恢復領受遺屬年金給付。</w:t>
      </w:r>
    </w:p>
    <w:p w:rsidR="00AE5204" w:rsidRDefault="00AE5204" w:rsidP="00EF254D">
      <w:pPr>
        <w:pStyle w:val="a5"/>
        <w:spacing w:line="455" w:lineRule="exact"/>
        <w:ind w:left="1400" w:hanging="1400"/>
        <w:rPr>
          <w:rFonts w:hint="eastAsia"/>
        </w:rPr>
      </w:pPr>
      <w:r>
        <w:rPr>
          <w:rFonts w:hint="eastAsia"/>
        </w:rPr>
        <w:t>第三十二條</w:t>
      </w:r>
      <w:r w:rsidR="00BB49C7" w:rsidRPr="000C4630">
        <w:rPr>
          <w:rFonts w:hint="eastAsia"/>
          <w:sz w:val="27"/>
          <w:szCs w:val="27"/>
        </w:rPr>
        <w:t xml:space="preserve">　　</w:t>
      </w:r>
      <w:r>
        <w:rPr>
          <w:rFonts w:hint="eastAsia"/>
        </w:rPr>
        <w:t>依本法領受養老年金或遺屬年金給付者停止或喪失領受權利時，本人或其遺屬應自事實發生之日起三十日內，檢具相關文件資料，經原服務機關（構）學校轉陳或直接</w:t>
      </w:r>
      <w:r w:rsidRPr="00BB49C7">
        <w:rPr>
          <w:rFonts w:hint="eastAsia"/>
          <w:spacing w:val="-4"/>
        </w:rPr>
        <w:t>通知承保機關，自事實發生之次月起，停止發給年金給付。</w:t>
      </w:r>
    </w:p>
    <w:p w:rsidR="00AE5204" w:rsidRDefault="00AE5204" w:rsidP="00EF254D">
      <w:pPr>
        <w:pStyle w:val="a6"/>
        <w:spacing w:line="455" w:lineRule="exact"/>
        <w:ind w:left="1400" w:firstLine="560"/>
        <w:rPr>
          <w:rFonts w:hint="eastAsia"/>
        </w:rPr>
      </w:pPr>
      <w:r>
        <w:rPr>
          <w:rFonts w:hint="eastAsia"/>
        </w:rPr>
        <w:t>前項人員溢領年金給付時，承保機關應以書面通知溢領人於三十日內繳還；逾期未繳還者，承保機關得自匯發年金給付帳戶餘額中，追回溢領之年金給付金額。</w:t>
      </w:r>
    </w:p>
    <w:p w:rsidR="00AE5204" w:rsidRDefault="00AE5204" w:rsidP="00EF254D">
      <w:pPr>
        <w:pStyle w:val="a5"/>
        <w:spacing w:line="455" w:lineRule="exact"/>
        <w:ind w:left="1400" w:hanging="1400"/>
        <w:rPr>
          <w:rFonts w:hint="eastAsia"/>
        </w:rPr>
      </w:pPr>
      <w:r>
        <w:rPr>
          <w:rFonts w:hint="eastAsia"/>
        </w:rPr>
        <w:t>第三十三條</w:t>
      </w:r>
      <w:r w:rsidR="00BB49C7" w:rsidRPr="000C4630">
        <w:rPr>
          <w:rFonts w:hint="eastAsia"/>
          <w:sz w:val="27"/>
          <w:szCs w:val="27"/>
        </w:rPr>
        <w:t xml:space="preserve">　　</w:t>
      </w:r>
      <w:r>
        <w:rPr>
          <w:rFonts w:hint="eastAsia"/>
        </w:rPr>
        <w:t>第十三條第一項第一款所稱因執行公務或服兵役致成殘廢者及第二十七條所稱因公死亡者，指下列情形之一，且具有相當因果關係者：</w:t>
      </w:r>
    </w:p>
    <w:p w:rsidR="00AE5204" w:rsidRDefault="00AE5204" w:rsidP="00EF254D">
      <w:pPr>
        <w:pStyle w:val="11"/>
        <w:spacing w:line="455" w:lineRule="exact"/>
        <w:ind w:left="2548" w:hangingChars="210" w:hanging="588"/>
        <w:rPr>
          <w:rFonts w:hint="eastAsia"/>
        </w:rPr>
      </w:pPr>
      <w:r>
        <w:rPr>
          <w:rFonts w:hint="eastAsia"/>
        </w:rPr>
        <w:lastRenderedPageBreak/>
        <w:t>一、因執行職務發生危險。</w:t>
      </w:r>
    </w:p>
    <w:p w:rsidR="00AE5204" w:rsidRDefault="00AE5204" w:rsidP="00EF254D">
      <w:pPr>
        <w:pStyle w:val="11"/>
        <w:spacing w:line="455" w:lineRule="exact"/>
        <w:ind w:left="2548" w:hangingChars="210" w:hanging="588"/>
        <w:rPr>
          <w:rFonts w:hint="eastAsia"/>
        </w:rPr>
      </w:pPr>
      <w:r>
        <w:rPr>
          <w:rFonts w:hint="eastAsia"/>
        </w:rPr>
        <w:t>二、因公差遭遇意外危險或罹病。</w:t>
      </w:r>
    </w:p>
    <w:p w:rsidR="00AE5204" w:rsidRDefault="00AE5204" w:rsidP="00EF254D">
      <w:pPr>
        <w:pStyle w:val="11"/>
        <w:spacing w:line="455" w:lineRule="exact"/>
        <w:ind w:left="2548" w:hangingChars="210" w:hanging="588"/>
        <w:rPr>
          <w:rFonts w:hint="eastAsia"/>
        </w:rPr>
      </w:pPr>
      <w:r>
        <w:rPr>
          <w:rFonts w:hint="eastAsia"/>
        </w:rPr>
        <w:t>三、因辦公往返或在辦公場所遇意外危險。</w:t>
      </w:r>
    </w:p>
    <w:p w:rsidR="00AE5204" w:rsidRDefault="00AE5204" w:rsidP="00EF254D">
      <w:pPr>
        <w:pStyle w:val="11"/>
        <w:spacing w:line="455" w:lineRule="exact"/>
        <w:ind w:left="2548" w:hangingChars="210" w:hanging="588"/>
        <w:rPr>
          <w:rFonts w:hint="eastAsia"/>
        </w:rPr>
      </w:pPr>
      <w:r>
        <w:rPr>
          <w:rFonts w:hint="eastAsia"/>
        </w:rPr>
        <w:t>四、奉召入營或服役期滿，在往返途中遇意外危險。</w:t>
      </w:r>
    </w:p>
    <w:p w:rsidR="00AE5204" w:rsidRDefault="00AE5204" w:rsidP="00EF254D">
      <w:pPr>
        <w:pStyle w:val="11"/>
        <w:spacing w:line="455" w:lineRule="exact"/>
        <w:ind w:left="2548" w:hangingChars="210" w:hanging="588"/>
        <w:rPr>
          <w:rFonts w:hint="eastAsia"/>
        </w:rPr>
      </w:pPr>
      <w:r>
        <w:rPr>
          <w:rFonts w:hint="eastAsia"/>
        </w:rPr>
        <w:t>五、於執行職務、服役、公差、辦公場所，或因辦公、服役往返途中，猝發疾病。</w:t>
      </w:r>
    </w:p>
    <w:p w:rsidR="00AE5204" w:rsidRDefault="00AE5204" w:rsidP="00EF254D">
      <w:pPr>
        <w:pStyle w:val="11"/>
        <w:spacing w:line="455" w:lineRule="exact"/>
        <w:ind w:left="2548" w:hangingChars="210" w:hanging="588"/>
        <w:rPr>
          <w:rFonts w:hint="eastAsia"/>
        </w:rPr>
      </w:pPr>
      <w:r>
        <w:rPr>
          <w:rFonts w:hint="eastAsia"/>
        </w:rPr>
        <w:t>六、因盡力職務，積勞過度。</w:t>
      </w:r>
    </w:p>
    <w:p w:rsidR="00AE5204" w:rsidRDefault="00AE5204" w:rsidP="00EF254D">
      <w:pPr>
        <w:pStyle w:val="11"/>
        <w:spacing w:line="455" w:lineRule="exact"/>
        <w:ind w:left="2548" w:hangingChars="210" w:hanging="588"/>
      </w:pPr>
      <w:r>
        <w:rPr>
          <w:rFonts w:hint="eastAsia"/>
        </w:rPr>
        <w:t>七、在服役期內，因服役而積勞過度，或在演習中遇意外危險。</w:t>
      </w:r>
    </w:p>
    <w:p w:rsidR="00AE5204" w:rsidRDefault="00AE5204" w:rsidP="00EF254D">
      <w:pPr>
        <w:pStyle w:val="a6"/>
        <w:spacing w:line="455" w:lineRule="exact"/>
        <w:ind w:left="1400" w:firstLine="560"/>
      </w:pPr>
      <w:r>
        <w:rPr>
          <w:rFonts w:hint="eastAsia"/>
        </w:rPr>
        <w:t>前項第六款及第七款所定積勞過度，應由服務機關（構）學校列舉因公積勞之具體事實及負責出具證明書，並繳驗醫療診斷書。</w:t>
      </w:r>
    </w:p>
    <w:p w:rsidR="00AE5204" w:rsidRDefault="00AE5204" w:rsidP="00EF254D">
      <w:pPr>
        <w:pStyle w:val="a6"/>
        <w:spacing w:line="455" w:lineRule="exact"/>
        <w:ind w:left="1400" w:firstLine="560"/>
        <w:rPr>
          <w:rFonts w:hint="eastAsia"/>
        </w:rPr>
      </w:pPr>
      <w:r>
        <w:rPr>
          <w:rFonts w:hint="eastAsia"/>
        </w:rPr>
        <w:t>因被保險人本人之交通違規行為所致殘廢或死亡者，不適用第一項規定。</w:t>
      </w:r>
    </w:p>
    <w:p w:rsidR="00AE5204" w:rsidRDefault="00AE5204" w:rsidP="00EF254D">
      <w:pPr>
        <w:pStyle w:val="af0"/>
        <w:spacing w:line="455" w:lineRule="exact"/>
        <w:ind w:left="3880" w:hangingChars="425" w:hanging="1360"/>
        <w:rPr>
          <w:rFonts w:hint="eastAsia"/>
        </w:rPr>
      </w:pPr>
      <w:r>
        <w:rPr>
          <w:rFonts w:hint="eastAsia"/>
        </w:rPr>
        <w:t>第六節　眷屬喪葬津貼、生育給付及育嬰留職停薪津貼</w:t>
      </w:r>
    </w:p>
    <w:p w:rsidR="00AE5204" w:rsidRDefault="00AE5204" w:rsidP="00EF254D">
      <w:pPr>
        <w:pStyle w:val="a5"/>
        <w:spacing w:line="455" w:lineRule="exact"/>
        <w:ind w:left="1400" w:hanging="1400"/>
        <w:rPr>
          <w:rFonts w:hint="eastAsia"/>
        </w:rPr>
      </w:pPr>
      <w:r>
        <w:rPr>
          <w:rFonts w:hint="eastAsia"/>
        </w:rPr>
        <w:t>第三十四條</w:t>
      </w:r>
      <w:r w:rsidR="00BB49C7" w:rsidRPr="000C4630">
        <w:rPr>
          <w:rFonts w:hint="eastAsia"/>
          <w:sz w:val="27"/>
          <w:szCs w:val="27"/>
        </w:rPr>
        <w:t xml:space="preserve">　　</w:t>
      </w:r>
      <w:r>
        <w:rPr>
          <w:rFonts w:hint="eastAsia"/>
        </w:rPr>
        <w:t>被保險人之眷屬因疾病或意外傷害而致死亡者，依下列標準，給與喪葬津貼：</w:t>
      </w:r>
    </w:p>
    <w:p w:rsidR="00AE5204" w:rsidRDefault="00AE5204" w:rsidP="00EF254D">
      <w:pPr>
        <w:pStyle w:val="11"/>
        <w:spacing w:line="455" w:lineRule="exact"/>
        <w:ind w:left="2240" w:hanging="280"/>
        <w:rPr>
          <w:rFonts w:hint="eastAsia"/>
        </w:rPr>
      </w:pPr>
      <w:r>
        <w:rPr>
          <w:rFonts w:hint="eastAsia"/>
        </w:rPr>
        <w:t>一、父母及配偶，給與三個月。</w:t>
      </w:r>
    </w:p>
    <w:p w:rsidR="00AE5204" w:rsidRDefault="00AE5204" w:rsidP="00EF254D">
      <w:pPr>
        <w:pStyle w:val="11"/>
        <w:spacing w:line="455" w:lineRule="exact"/>
        <w:ind w:left="2240" w:hanging="280"/>
        <w:rPr>
          <w:rFonts w:hint="eastAsia"/>
        </w:rPr>
      </w:pPr>
      <w:r>
        <w:rPr>
          <w:rFonts w:hint="eastAsia"/>
        </w:rPr>
        <w:t>二、子女之喪葬津貼如下：</w:t>
      </w:r>
    </w:p>
    <w:p w:rsidR="00AE5204" w:rsidRDefault="00AE5204" w:rsidP="00EF254D">
      <w:pPr>
        <w:pStyle w:val="a6"/>
        <w:spacing w:line="455" w:lineRule="exact"/>
        <w:ind w:leftChars="835" w:left="2800" w:hangingChars="165" w:hanging="462"/>
        <w:rPr>
          <w:rFonts w:hint="eastAsia"/>
        </w:rPr>
      </w:pPr>
      <w:r>
        <w:rPr>
          <w:rFonts w:ascii="華康細明體" w:hint="eastAsia"/>
        </w:rPr>
        <w:t>(</w:t>
      </w:r>
      <w:r>
        <w:rPr>
          <w:rFonts w:ascii="華康細明體" w:hint="eastAsia"/>
        </w:rPr>
        <w:t>一</w:t>
      </w:r>
      <w:r>
        <w:rPr>
          <w:rFonts w:ascii="華康細明體" w:hint="eastAsia"/>
        </w:rPr>
        <w:t>)</w:t>
      </w:r>
      <w:r>
        <w:rPr>
          <w:rFonts w:hint="eastAsia"/>
        </w:rPr>
        <w:t>年滿十二歲，未滿二十五歲者，給與二個月。</w:t>
      </w:r>
    </w:p>
    <w:p w:rsidR="00AE5204" w:rsidRDefault="00AE5204" w:rsidP="00DF204F">
      <w:pPr>
        <w:pStyle w:val="a6"/>
        <w:spacing w:line="445" w:lineRule="exact"/>
        <w:ind w:leftChars="835" w:left="2800" w:hangingChars="165" w:hanging="462"/>
        <w:rPr>
          <w:rFonts w:hint="eastAsia"/>
        </w:rPr>
      </w:pPr>
      <w:r>
        <w:rPr>
          <w:rFonts w:ascii="華康細明體" w:hint="eastAsia"/>
        </w:rPr>
        <w:t>(</w:t>
      </w:r>
      <w:r>
        <w:rPr>
          <w:rFonts w:ascii="華康細明體" w:hint="eastAsia"/>
        </w:rPr>
        <w:t>二</w:t>
      </w:r>
      <w:r>
        <w:rPr>
          <w:rFonts w:ascii="華康細明體" w:hint="eastAsia"/>
        </w:rPr>
        <w:t>)</w:t>
      </w:r>
      <w:r>
        <w:rPr>
          <w:rFonts w:hint="eastAsia"/>
        </w:rPr>
        <w:t>已為出生登記且未滿十二歲者，給與一個月。</w:t>
      </w:r>
    </w:p>
    <w:p w:rsidR="00AE5204" w:rsidRDefault="00AE5204" w:rsidP="00DF204F">
      <w:pPr>
        <w:pStyle w:val="a6"/>
        <w:spacing w:line="445" w:lineRule="exact"/>
        <w:ind w:left="1400" w:firstLine="560"/>
        <w:rPr>
          <w:rFonts w:hint="eastAsia"/>
        </w:rPr>
      </w:pPr>
      <w:r>
        <w:rPr>
          <w:rFonts w:hint="eastAsia"/>
        </w:rPr>
        <w:t>符合請領同一眷屬喪葬津貼之被保險人有數人時，應自行協商，推由一人檢證請領；具領之後，不得更改。有協商不實，致損及其他被保險人權益時，由具領人負責。</w:t>
      </w:r>
    </w:p>
    <w:p w:rsidR="00AE5204" w:rsidRDefault="00AE5204" w:rsidP="00DF204F">
      <w:pPr>
        <w:pStyle w:val="a6"/>
        <w:spacing w:line="445" w:lineRule="exact"/>
        <w:ind w:left="1400" w:firstLine="560"/>
        <w:rPr>
          <w:rFonts w:hint="eastAsia"/>
        </w:rPr>
      </w:pPr>
      <w:r>
        <w:rPr>
          <w:rFonts w:hint="eastAsia"/>
        </w:rPr>
        <w:t>被保險人之生父（母）、養父（母）或繼父（母）死</w:t>
      </w:r>
      <w:r>
        <w:rPr>
          <w:rFonts w:hint="eastAsia"/>
        </w:rPr>
        <w:lastRenderedPageBreak/>
        <w:t>亡時，其喪葬津貼應在不重領原則下，擇一請領。</w:t>
      </w:r>
    </w:p>
    <w:p w:rsidR="00AE5204" w:rsidRDefault="00AE5204" w:rsidP="00DF204F">
      <w:pPr>
        <w:pStyle w:val="a5"/>
        <w:spacing w:line="445" w:lineRule="exact"/>
        <w:ind w:left="1400" w:hanging="1400"/>
        <w:rPr>
          <w:rFonts w:hint="eastAsia"/>
        </w:rPr>
      </w:pPr>
      <w:r>
        <w:rPr>
          <w:rFonts w:hint="eastAsia"/>
        </w:rPr>
        <w:t>第三十五條</w:t>
      </w:r>
      <w:r w:rsidR="00BB49C7" w:rsidRPr="000C4630">
        <w:rPr>
          <w:rFonts w:hint="eastAsia"/>
          <w:sz w:val="27"/>
          <w:szCs w:val="27"/>
        </w:rPr>
        <w:t xml:space="preserve">　　</w:t>
      </w:r>
      <w:r>
        <w:rPr>
          <w:rFonts w:hint="eastAsia"/>
        </w:rPr>
        <w:t>被保險人加保年資滿一年以上，養育三足歲以下子女，辦理育嬰留職停薪並選擇繼續加保者，得請領育嬰留職停薪津貼。</w:t>
      </w:r>
    </w:p>
    <w:p w:rsidR="00AE5204" w:rsidRDefault="00AE5204" w:rsidP="00DF204F">
      <w:pPr>
        <w:pStyle w:val="a6"/>
        <w:spacing w:line="445" w:lineRule="exact"/>
        <w:ind w:left="1400" w:firstLine="560"/>
        <w:rPr>
          <w:rFonts w:hint="eastAsia"/>
        </w:rPr>
      </w:pPr>
      <w:r>
        <w:rPr>
          <w:rFonts w:hint="eastAsia"/>
        </w:rPr>
        <w:t>前項津貼，自留職停薪之日起，按月發給；最長發給六個月。但留職停薪期間未滿六個月者，以實際留職停薪月數發給；未滿一個月之畸零日數，按實際留職停薪日數計算。</w:t>
      </w:r>
    </w:p>
    <w:p w:rsidR="00AE5204" w:rsidRDefault="00AE5204" w:rsidP="00DF204F">
      <w:pPr>
        <w:pStyle w:val="a6"/>
        <w:spacing w:line="445" w:lineRule="exact"/>
        <w:ind w:left="1400" w:firstLine="560"/>
        <w:rPr>
          <w:rFonts w:hint="eastAsia"/>
        </w:rPr>
      </w:pPr>
      <w:r>
        <w:rPr>
          <w:rFonts w:hint="eastAsia"/>
        </w:rPr>
        <w:t>同時撫育子女二人以上者，以請領一人之津貼為限。</w:t>
      </w:r>
    </w:p>
    <w:p w:rsidR="00AE5204" w:rsidRDefault="00AE5204" w:rsidP="00DF204F">
      <w:pPr>
        <w:pStyle w:val="a6"/>
        <w:spacing w:line="445" w:lineRule="exact"/>
        <w:ind w:left="1400" w:firstLine="560"/>
        <w:rPr>
          <w:rFonts w:hint="eastAsia"/>
        </w:rPr>
      </w:pPr>
      <w:r>
        <w:rPr>
          <w:rFonts w:hint="eastAsia"/>
        </w:rPr>
        <w:t>夫妻同為本保險被保險人者，在不同時間分別辦理同一子女之育嬰留職停薪並選擇繼續加保時，得分別請領。</w:t>
      </w:r>
    </w:p>
    <w:p w:rsidR="00AE5204" w:rsidRDefault="00AE5204" w:rsidP="00DF204F">
      <w:pPr>
        <w:pStyle w:val="a5"/>
        <w:spacing w:line="445" w:lineRule="exact"/>
        <w:ind w:left="1400" w:hanging="1400"/>
      </w:pPr>
      <w:r>
        <w:rPr>
          <w:rFonts w:hint="eastAsia"/>
        </w:rPr>
        <w:t>第三十六條　　被保險人有下列情形之一者，得請領生育給付：</w:t>
      </w:r>
    </w:p>
    <w:p w:rsidR="00AE5204" w:rsidRDefault="00AE5204" w:rsidP="00DF204F">
      <w:pPr>
        <w:pStyle w:val="11"/>
        <w:spacing w:line="445" w:lineRule="exact"/>
        <w:ind w:left="2240" w:hanging="280"/>
        <w:rPr>
          <w:rFonts w:hint="eastAsia"/>
        </w:rPr>
      </w:pPr>
      <w:r>
        <w:rPr>
          <w:rFonts w:hint="eastAsia"/>
        </w:rPr>
        <w:t>一、繳付本保險保險費滿二百八十日後分娩。</w:t>
      </w:r>
    </w:p>
    <w:p w:rsidR="00AE5204" w:rsidRDefault="00AE5204" w:rsidP="00DF204F">
      <w:pPr>
        <w:pStyle w:val="11"/>
        <w:spacing w:line="445" w:lineRule="exact"/>
        <w:ind w:left="2240" w:hanging="280"/>
        <w:rPr>
          <w:rFonts w:hint="eastAsia"/>
        </w:rPr>
      </w:pPr>
      <w:r>
        <w:rPr>
          <w:rFonts w:hint="eastAsia"/>
        </w:rPr>
        <w:t>二、繳付本保險保險費滿一百八十一日後早產。</w:t>
      </w:r>
    </w:p>
    <w:p w:rsidR="00AE5204" w:rsidRDefault="00AE5204" w:rsidP="00DF204F">
      <w:pPr>
        <w:pStyle w:val="a6"/>
        <w:spacing w:line="445" w:lineRule="exact"/>
        <w:ind w:left="1400" w:firstLine="560"/>
        <w:rPr>
          <w:rFonts w:hint="eastAsia"/>
        </w:rPr>
      </w:pPr>
      <w:r>
        <w:rPr>
          <w:rFonts w:hint="eastAsia"/>
        </w:rPr>
        <w:t>被保險人符合前項規定者，給與二個月生育給付。</w:t>
      </w:r>
    </w:p>
    <w:p w:rsidR="00AE5204" w:rsidRDefault="00AE5204" w:rsidP="00DF204F">
      <w:pPr>
        <w:pStyle w:val="a7"/>
        <w:spacing w:before="120" w:after="120" w:line="445" w:lineRule="exact"/>
        <w:ind w:left="3680" w:hanging="1440"/>
        <w:rPr>
          <w:rFonts w:hint="eastAsia"/>
        </w:rPr>
      </w:pPr>
      <w:r>
        <w:rPr>
          <w:rFonts w:hint="eastAsia"/>
        </w:rPr>
        <w:t>第四章　附　則</w:t>
      </w:r>
    </w:p>
    <w:p w:rsidR="00AE5204" w:rsidRDefault="00AE5204" w:rsidP="00DF204F">
      <w:pPr>
        <w:pStyle w:val="a5"/>
        <w:spacing w:line="445" w:lineRule="exact"/>
        <w:ind w:left="1400" w:hanging="1400"/>
      </w:pPr>
      <w:r>
        <w:rPr>
          <w:rFonts w:hint="eastAsia"/>
        </w:rPr>
        <w:t>第三十七條</w:t>
      </w:r>
      <w:r w:rsidR="00BB49C7" w:rsidRPr="000C4630">
        <w:rPr>
          <w:rFonts w:hint="eastAsia"/>
          <w:sz w:val="27"/>
          <w:szCs w:val="27"/>
        </w:rPr>
        <w:t xml:space="preserve">　　</w:t>
      </w:r>
      <w:r>
        <w:rPr>
          <w:rFonts w:hint="eastAsia"/>
        </w:rPr>
        <w:t>被保險人或其受益人領取各項保險給付之權利，不得作為讓與、抵銷、扣押或供擔保之標的。但被保險人有下列情形之一者，承保機關得自其現金給付或發還之保險費中扣抵：</w:t>
      </w:r>
    </w:p>
    <w:p w:rsidR="00AE5204" w:rsidRDefault="00AE5204" w:rsidP="00DF204F">
      <w:pPr>
        <w:pStyle w:val="11"/>
        <w:spacing w:line="455" w:lineRule="exact"/>
        <w:ind w:left="2240" w:hanging="280"/>
        <w:rPr>
          <w:rFonts w:hint="eastAsia"/>
        </w:rPr>
      </w:pPr>
      <w:r>
        <w:rPr>
          <w:rFonts w:hint="eastAsia"/>
        </w:rPr>
        <w:t>一、欠繳保險費。</w:t>
      </w:r>
    </w:p>
    <w:p w:rsidR="00AE5204" w:rsidRDefault="00AE5204" w:rsidP="00DF204F">
      <w:pPr>
        <w:pStyle w:val="11"/>
        <w:spacing w:line="455" w:lineRule="exact"/>
        <w:ind w:left="2240" w:hanging="280"/>
        <w:rPr>
          <w:rFonts w:hint="eastAsia"/>
        </w:rPr>
      </w:pPr>
      <w:r>
        <w:rPr>
          <w:rFonts w:hint="eastAsia"/>
        </w:rPr>
        <w:t>二、欠繳依法遞延繳納之自付部分保險費。</w:t>
      </w:r>
    </w:p>
    <w:p w:rsidR="00AE5204" w:rsidRDefault="00AE5204" w:rsidP="00DF204F">
      <w:pPr>
        <w:pStyle w:val="11"/>
        <w:spacing w:line="455" w:lineRule="exact"/>
        <w:ind w:left="2240" w:hanging="280"/>
        <w:rPr>
          <w:rFonts w:hint="eastAsia"/>
        </w:rPr>
      </w:pPr>
      <w:r>
        <w:rPr>
          <w:rFonts w:hint="eastAsia"/>
        </w:rPr>
        <w:t>三、溢領或誤領保險給付。</w:t>
      </w:r>
    </w:p>
    <w:p w:rsidR="00AE5204" w:rsidRDefault="00AE5204" w:rsidP="00DF204F">
      <w:pPr>
        <w:pStyle w:val="a5"/>
        <w:spacing w:line="455" w:lineRule="exact"/>
        <w:ind w:left="1400" w:hanging="1400"/>
        <w:rPr>
          <w:rFonts w:hint="eastAsia"/>
        </w:rPr>
      </w:pPr>
      <w:r>
        <w:rPr>
          <w:rFonts w:hint="eastAsia"/>
        </w:rPr>
        <w:t>第三十八條</w:t>
      </w:r>
      <w:r w:rsidR="00BB49C7" w:rsidRPr="000C4630">
        <w:rPr>
          <w:rFonts w:hint="eastAsia"/>
          <w:sz w:val="27"/>
          <w:szCs w:val="27"/>
        </w:rPr>
        <w:t xml:space="preserve">　　</w:t>
      </w:r>
      <w:r>
        <w:rPr>
          <w:rFonts w:hint="eastAsia"/>
        </w:rPr>
        <w:t>請領本保險給付之權利，自請求權可行使之日起，因十年間不行使而當然消滅。</w:t>
      </w:r>
    </w:p>
    <w:p w:rsidR="00AE5204" w:rsidRDefault="00AE5204" w:rsidP="00DF204F">
      <w:pPr>
        <w:pStyle w:val="a6"/>
        <w:spacing w:line="455" w:lineRule="exact"/>
        <w:ind w:left="1400" w:firstLine="560"/>
        <w:rPr>
          <w:rFonts w:hint="eastAsia"/>
        </w:rPr>
      </w:pPr>
      <w:r>
        <w:rPr>
          <w:rFonts w:hint="eastAsia"/>
        </w:rPr>
        <w:t>被保險人或其受益人於前項期限內請領本保險給付者</w:t>
      </w:r>
      <w:r>
        <w:rPr>
          <w:rFonts w:hint="eastAsia"/>
        </w:rPr>
        <w:lastRenderedPageBreak/>
        <w:t>，除本法另有規定外，應依保險事故發生時之規定辦理。</w:t>
      </w:r>
    </w:p>
    <w:p w:rsidR="00AE5204" w:rsidRDefault="00AE5204" w:rsidP="00DF204F">
      <w:pPr>
        <w:pStyle w:val="a6"/>
        <w:spacing w:line="455" w:lineRule="exact"/>
        <w:ind w:left="1400" w:firstLine="560"/>
        <w:rPr>
          <w:rFonts w:hint="eastAsia"/>
        </w:rPr>
      </w:pPr>
      <w:r>
        <w:rPr>
          <w:rFonts w:hint="eastAsia"/>
        </w:rPr>
        <w:t>本保險定期發給之給付，其各期請求權時效，依第一項規定計算。</w:t>
      </w:r>
    </w:p>
    <w:p w:rsidR="00AE5204" w:rsidRDefault="00AE5204" w:rsidP="00DF204F">
      <w:pPr>
        <w:pStyle w:val="a5"/>
        <w:spacing w:line="455" w:lineRule="exact"/>
        <w:ind w:left="1400" w:hanging="1400"/>
        <w:rPr>
          <w:rFonts w:hint="eastAsia"/>
        </w:rPr>
      </w:pPr>
      <w:r>
        <w:rPr>
          <w:rFonts w:hint="eastAsia"/>
        </w:rPr>
        <w:t>第三十九條</w:t>
      </w:r>
      <w:r w:rsidR="00BB49C7" w:rsidRPr="000C4630">
        <w:rPr>
          <w:rFonts w:hint="eastAsia"/>
          <w:sz w:val="27"/>
          <w:szCs w:val="27"/>
        </w:rPr>
        <w:t xml:space="preserve">　　</w:t>
      </w:r>
      <w:r>
        <w:rPr>
          <w:rFonts w:hint="eastAsia"/>
        </w:rPr>
        <w:t>因戰爭變亂或因被保險人或其父母、子女、配偶故意犯罪行為，以致發生保險事故者，概不給與保險給付。</w:t>
      </w:r>
    </w:p>
    <w:p w:rsidR="00AE5204" w:rsidRDefault="009F69A9" w:rsidP="00DF204F">
      <w:pPr>
        <w:pStyle w:val="a5"/>
        <w:spacing w:line="455" w:lineRule="exact"/>
        <w:ind w:left="1406" w:hangingChars="370" w:hanging="1406"/>
        <w:rPr>
          <w:rFonts w:hint="eastAsia"/>
        </w:rPr>
      </w:pPr>
      <w:r>
        <w:rPr>
          <w:rFonts w:hint="eastAsia"/>
          <w:spacing w:val="50"/>
        </w:rPr>
        <w:t>第四十條</w:t>
      </w:r>
      <w:r>
        <w:rPr>
          <w:rFonts w:hint="eastAsia"/>
          <w:spacing w:val="-30"/>
        </w:rPr>
        <w:t xml:space="preserve">　　</w:t>
      </w:r>
      <w:r w:rsidR="00AE5204">
        <w:rPr>
          <w:rFonts w:hint="eastAsia"/>
        </w:rPr>
        <w:t>被保險人或其受益人以詐欺行為領得各項給付，除依法治罪外，應追繳其領得保險給付之本息。</w:t>
      </w:r>
    </w:p>
    <w:p w:rsidR="00AE5204" w:rsidRDefault="00AE5204" w:rsidP="00DF204F">
      <w:pPr>
        <w:pStyle w:val="a5"/>
        <w:spacing w:line="455" w:lineRule="exact"/>
        <w:ind w:left="1400" w:hanging="1400"/>
        <w:rPr>
          <w:rFonts w:hint="eastAsia"/>
        </w:rPr>
      </w:pPr>
      <w:r>
        <w:rPr>
          <w:rFonts w:hint="eastAsia"/>
        </w:rPr>
        <w:t>第四十一條</w:t>
      </w:r>
      <w:r w:rsidR="00BB49C7" w:rsidRPr="000C4630">
        <w:rPr>
          <w:rFonts w:hint="eastAsia"/>
          <w:sz w:val="27"/>
          <w:szCs w:val="27"/>
        </w:rPr>
        <w:t xml:space="preserve">　　</w:t>
      </w:r>
      <w:r>
        <w:rPr>
          <w:rFonts w:hint="eastAsia"/>
        </w:rPr>
        <w:t>依本法支付之各項給付，經承保機關核定後，應於十五日內給付之。逾期給付係歸責於承保機關，或最後服務機關（構）學校、政府者，其逾期部分應加給利息；其利率於本法施行細則定之。</w:t>
      </w:r>
    </w:p>
    <w:p w:rsidR="00AE5204" w:rsidRDefault="00AE5204" w:rsidP="00DF204F">
      <w:pPr>
        <w:pStyle w:val="a6"/>
        <w:spacing w:line="455" w:lineRule="exact"/>
        <w:ind w:left="1400" w:firstLine="560"/>
        <w:rPr>
          <w:rFonts w:hint="eastAsia"/>
        </w:rPr>
      </w:pPr>
      <w:r>
        <w:rPr>
          <w:rFonts w:hint="eastAsia"/>
        </w:rPr>
        <w:t>本保險之定期給付，屬按月給付者，除核定當期外，各期給付至遲於次月底前發給。但本法及其施行細則另有規定者，不在此限。</w:t>
      </w:r>
    </w:p>
    <w:p w:rsidR="00AE5204" w:rsidRDefault="00AE5204" w:rsidP="00DF204F">
      <w:pPr>
        <w:pStyle w:val="a6"/>
        <w:spacing w:line="455" w:lineRule="exact"/>
        <w:ind w:left="1400" w:firstLine="560"/>
        <w:rPr>
          <w:rFonts w:hint="eastAsia"/>
        </w:rPr>
      </w:pPr>
      <w:r>
        <w:rPr>
          <w:rFonts w:hint="eastAsia"/>
        </w:rPr>
        <w:t>被保險人或其受益人赴國外、香港、澳門等地區超過一個月者，得申請改為每滿六個月發給一次。</w:t>
      </w:r>
    </w:p>
    <w:p w:rsidR="00AE5204" w:rsidRDefault="00AE5204" w:rsidP="00DF204F">
      <w:pPr>
        <w:pStyle w:val="a5"/>
        <w:spacing w:line="455" w:lineRule="exact"/>
        <w:ind w:left="1400" w:hanging="1400"/>
        <w:rPr>
          <w:rFonts w:hint="eastAsia"/>
        </w:rPr>
      </w:pPr>
      <w:r>
        <w:rPr>
          <w:rFonts w:hint="eastAsia"/>
        </w:rPr>
        <w:t>第四十二條　　本保險就下列情形有最優先受清償之權：</w:t>
      </w:r>
    </w:p>
    <w:p w:rsidR="00AE5204" w:rsidRDefault="00AE5204" w:rsidP="00DF204F">
      <w:pPr>
        <w:pStyle w:val="11"/>
        <w:spacing w:line="455" w:lineRule="exact"/>
        <w:ind w:left="2240" w:hanging="280"/>
        <w:rPr>
          <w:rFonts w:hint="eastAsia"/>
        </w:rPr>
      </w:pPr>
      <w:r>
        <w:rPr>
          <w:rFonts w:hint="eastAsia"/>
        </w:rPr>
        <w:t>一、服務機關（構）學校或被保險人積欠之保險費。</w:t>
      </w:r>
    </w:p>
    <w:p w:rsidR="00AE5204" w:rsidRDefault="00AE5204" w:rsidP="00DF204F">
      <w:pPr>
        <w:pStyle w:val="11"/>
        <w:spacing w:line="455" w:lineRule="exact"/>
        <w:ind w:left="2240" w:hanging="280"/>
        <w:rPr>
          <w:rFonts w:hint="eastAsia"/>
        </w:rPr>
      </w:pPr>
      <w:r>
        <w:rPr>
          <w:rFonts w:hint="eastAsia"/>
        </w:rPr>
        <w:t>二、被保險人或其受益人應繳還溢領或誤領之給付。</w:t>
      </w:r>
    </w:p>
    <w:p w:rsidR="00AE5204" w:rsidRDefault="00AE5204" w:rsidP="00DF204F">
      <w:pPr>
        <w:pStyle w:val="a6"/>
        <w:spacing w:line="455" w:lineRule="exact"/>
        <w:ind w:left="1400" w:firstLine="560"/>
        <w:rPr>
          <w:rFonts w:hint="eastAsia"/>
        </w:rPr>
      </w:pPr>
      <w:r>
        <w:rPr>
          <w:rFonts w:hint="eastAsia"/>
        </w:rPr>
        <w:t>被保險人或其受益人就私立學校未依第二十條規定負擔之給付，有最優先受清償之權。</w:t>
      </w:r>
    </w:p>
    <w:p w:rsidR="00AE5204" w:rsidRDefault="00AE5204" w:rsidP="00DF204F">
      <w:pPr>
        <w:pStyle w:val="a5"/>
        <w:spacing w:line="455" w:lineRule="exact"/>
        <w:ind w:left="1400" w:hanging="1400"/>
        <w:rPr>
          <w:rFonts w:hint="eastAsia"/>
        </w:rPr>
      </w:pPr>
      <w:r>
        <w:rPr>
          <w:rFonts w:hint="eastAsia"/>
        </w:rPr>
        <w:t>第四十三條</w:t>
      </w:r>
      <w:r w:rsidR="00BB49C7" w:rsidRPr="000C4630">
        <w:rPr>
          <w:rFonts w:hint="eastAsia"/>
          <w:sz w:val="27"/>
          <w:szCs w:val="27"/>
        </w:rPr>
        <w:t xml:space="preserve">　　</w:t>
      </w:r>
      <w:r>
        <w:rPr>
          <w:rFonts w:hint="eastAsia"/>
        </w:rPr>
        <w:t>為辦理承保作業、審核保險給付，或審議爭議案件等本保險業務所需資料，本保險主管機關或承保機關得洽請相關機關（構），或要求被保險人、受益人提供之；各該機關（構）、被保險人及其受益人不得拒絕。</w:t>
      </w:r>
    </w:p>
    <w:p w:rsidR="00AE5204" w:rsidRDefault="00AE5204" w:rsidP="00DF204F">
      <w:pPr>
        <w:pStyle w:val="a6"/>
        <w:spacing w:line="455" w:lineRule="exact"/>
        <w:ind w:left="1400" w:firstLine="560"/>
        <w:rPr>
          <w:rFonts w:hint="eastAsia"/>
        </w:rPr>
      </w:pPr>
      <w:r>
        <w:rPr>
          <w:rFonts w:hint="eastAsia"/>
        </w:rPr>
        <w:t>前項資料之提供機關（構）已建置電腦化作業者，本</w:t>
      </w:r>
      <w:r>
        <w:rPr>
          <w:rFonts w:hint="eastAsia"/>
        </w:rPr>
        <w:lastRenderedPageBreak/>
        <w:t>保險主管機關或承保機關得逕洽連結提供；各該機關（構）不得拒絕。</w:t>
      </w:r>
    </w:p>
    <w:p w:rsidR="00AE5204" w:rsidRDefault="00AE5204" w:rsidP="00DF204F">
      <w:pPr>
        <w:pStyle w:val="a6"/>
        <w:spacing w:line="455" w:lineRule="exact"/>
        <w:ind w:left="1400" w:firstLine="560"/>
        <w:rPr>
          <w:rFonts w:hint="eastAsia"/>
        </w:rPr>
      </w:pPr>
      <w:r>
        <w:rPr>
          <w:rFonts w:hint="eastAsia"/>
        </w:rPr>
        <w:t>承保機關辦理按月給付查證所需相關資料，由承保機關按月將其基本資料送本保險主管機關轉送或逕送戶政主管機關、入出國主管機關或其他相關機關比對；資料比對結果應於次月第三個工作日以前送承保機關。</w:t>
      </w:r>
    </w:p>
    <w:p w:rsidR="00AE5204" w:rsidRDefault="00AE5204" w:rsidP="00DF204F">
      <w:pPr>
        <w:pStyle w:val="a6"/>
        <w:spacing w:line="455" w:lineRule="exact"/>
        <w:ind w:left="1400" w:firstLine="560"/>
        <w:rPr>
          <w:rFonts w:hint="eastAsia"/>
        </w:rPr>
      </w:pPr>
      <w:r>
        <w:rPr>
          <w:rFonts w:hint="eastAsia"/>
        </w:rPr>
        <w:t>本保險主管機關或承保機關所取得之資料，應盡善良管理人之注意義務，確實辦理資訊安全稽核作業；其保有、處理及利用，應遵循個人資料保護法之規定。</w:t>
      </w:r>
    </w:p>
    <w:p w:rsidR="00AE5204" w:rsidRDefault="00AE5204" w:rsidP="00DF204F">
      <w:pPr>
        <w:pStyle w:val="a6"/>
        <w:spacing w:line="455" w:lineRule="exact"/>
        <w:ind w:left="1400" w:firstLine="560"/>
        <w:rPr>
          <w:rFonts w:hint="eastAsia"/>
        </w:rPr>
      </w:pPr>
      <w:r>
        <w:rPr>
          <w:rFonts w:hint="eastAsia"/>
        </w:rPr>
        <w:t>被保險人或其受益人領受年金給付期間，承保機關得予以查證，並得於查證期間暫停發給；查證期間暫停發給者，經查證符合給付條件時，應補發查證期間之給付，並繼續發給。</w:t>
      </w:r>
    </w:p>
    <w:p w:rsidR="00AE5204" w:rsidRDefault="00AE5204" w:rsidP="00DF204F">
      <w:pPr>
        <w:pStyle w:val="a6"/>
        <w:spacing w:line="455" w:lineRule="exact"/>
        <w:ind w:left="1400" w:firstLine="560"/>
        <w:rPr>
          <w:rFonts w:hint="eastAsia"/>
        </w:rPr>
      </w:pPr>
      <w:r>
        <w:rPr>
          <w:rFonts w:hint="eastAsia"/>
        </w:rPr>
        <w:t>被保險人或其受益人無正當理由，不繳交或補具承保機關審核給付或查證所需相關證明文件者，承保機關不負發給或遲發保險給付之責任。</w:t>
      </w:r>
    </w:p>
    <w:p w:rsidR="00AE5204" w:rsidRDefault="00AE5204" w:rsidP="00DF204F">
      <w:pPr>
        <w:pStyle w:val="a5"/>
        <w:spacing w:line="455" w:lineRule="exact"/>
        <w:ind w:left="1400" w:hanging="1400"/>
        <w:rPr>
          <w:rFonts w:hint="eastAsia"/>
        </w:rPr>
      </w:pPr>
      <w:r>
        <w:rPr>
          <w:rFonts w:hint="eastAsia"/>
        </w:rPr>
        <w:t>第四十四條　　本保險之一切帳冊、單據及業務收支，均免課稅捐。</w:t>
      </w:r>
    </w:p>
    <w:p w:rsidR="00AE5204" w:rsidRDefault="00AE5204" w:rsidP="00DF204F">
      <w:pPr>
        <w:pStyle w:val="a5"/>
        <w:spacing w:line="455" w:lineRule="exact"/>
        <w:ind w:left="1400" w:hanging="1400"/>
        <w:rPr>
          <w:rFonts w:hint="eastAsia"/>
        </w:rPr>
      </w:pPr>
      <w:r>
        <w:rPr>
          <w:rFonts w:hint="eastAsia"/>
        </w:rPr>
        <w:t>第四十五條</w:t>
      </w:r>
      <w:r w:rsidR="00BB49C7" w:rsidRPr="000C4630">
        <w:rPr>
          <w:rFonts w:hint="eastAsia"/>
          <w:sz w:val="27"/>
          <w:szCs w:val="27"/>
        </w:rPr>
        <w:t xml:space="preserve">　　</w:t>
      </w:r>
      <w:r>
        <w:rPr>
          <w:rFonts w:hint="eastAsia"/>
        </w:rPr>
        <w:t>法定機關編制內有給之民選公職人員及外國人任第二條所定職務者，準用本法之規定。</w:t>
      </w:r>
    </w:p>
    <w:p w:rsidR="00AE5204" w:rsidRDefault="00AE5204" w:rsidP="00DF204F">
      <w:pPr>
        <w:pStyle w:val="a5"/>
        <w:spacing w:line="455" w:lineRule="exact"/>
        <w:ind w:left="1400" w:hanging="1400"/>
        <w:rPr>
          <w:rFonts w:hint="eastAsia"/>
        </w:rPr>
      </w:pPr>
      <w:r>
        <w:rPr>
          <w:rFonts w:hint="eastAsia"/>
        </w:rPr>
        <w:t>第四十六條</w:t>
      </w:r>
      <w:r w:rsidR="00BB49C7" w:rsidRPr="000C4630">
        <w:rPr>
          <w:rFonts w:hint="eastAsia"/>
          <w:sz w:val="27"/>
          <w:szCs w:val="27"/>
        </w:rPr>
        <w:t xml:space="preserve">　　</w:t>
      </w:r>
      <w:smartTag w:uri="urn:schemas-microsoft-com:office:smarttags" w:element="chsdate">
        <w:smartTagPr>
          <w:attr w:name="IsROCDate" w:val="True"/>
          <w:attr w:name="IsLunarDate" w:val="False"/>
          <w:attr w:name="Day" w:val="30"/>
          <w:attr w:name="Month" w:val="6"/>
          <w:attr w:name="Year" w:val="1985"/>
        </w:smartTagPr>
        <w:r>
          <w:rPr>
            <w:rFonts w:hint="eastAsia"/>
          </w:rPr>
          <w:t>中華民國七十四年六月三十日</w:t>
        </w:r>
      </w:smartTag>
      <w:r>
        <w:rPr>
          <w:rFonts w:hint="eastAsia"/>
        </w:rPr>
        <w:t>以前已參加退休人員保險，於本法</w:t>
      </w:r>
      <w:smartTag w:uri="urn:schemas-microsoft-com:office:smarttags" w:element="chsdate">
        <w:smartTagPr>
          <w:attr w:name="IsROCDate" w:val="True"/>
          <w:attr w:name="IsLunarDate" w:val="False"/>
          <w:attr w:name="Day" w:val="21"/>
          <w:attr w:name="Month" w:val="1"/>
          <w:attr w:name="Year" w:val="2005"/>
        </w:smartTagPr>
        <w:r>
          <w:rPr>
            <w:rFonts w:hint="eastAsia"/>
          </w:rPr>
          <w:t>中華民國九十四年一月二十一日</w:t>
        </w:r>
      </w:smartTag>
      <w:r>
        <w:rPr>
          <w:rFonts w:hint="eastAsia"/>
        </w:rPr>
        <w:t>修正生效時仍在保者，得繼續參加該保險；其辦法由考試院會同行政院定之。</w:t>
      </w:r>
    </w:p>
    <w:p w:rsidR="00AE5204" w:rsidRDefault="00AE5204" w:rsidP="00DF204F">
      <w:pPr>
        <w:pStyle w:val="a5"/>
        <w:spacing w:line="455" w:lineRule="exact"/>
        <w:ind w:left="1400" w:hanging="1400"/>
        <w:rPr>
          <w:rFonts w:hint="eastAsia"/>
        </w:rPr>
      </w:pPr>
      <w:r>
        <w:rPr>
          <w:rFonts w:hint="eastAsia"/>
        </w:rPr>
        <w:t>第四十七條</w:t>
      </w:r>
      <w:r w:rsidR="00BB49C7" w:rsidRPr="000C4630">
        <w:rPr>
          <w:rFonts w:hint="eastAsia"/>
          <w:sz w:val="27"/>
          <w:szCs w:val="27"/>
        </w:rPr>
        <w:t xml:space="preserve">　　</w:t>
      </w:r>
      <w:r>
        <w:rPr>
          <w:rFonts w:hint="eastAsia"/>
        </w:rPr>
        <w:t>被保險人或其受益人對於承保機關現金給付案之審定結果如有不服，得按其身分，分依公務人員保障法或訴願法之規定，提起救濟；如有顯然錯誤，或有發生新事實、</w:t>
      </w:r>
      <w:r>
        <w:rPr>
          <w:rFonts w:hint="eastAsia"/>
        </w:rPr>
        <w:lastRenderedPageBreak/>
        <w:t>發現新證據等行政程序再開事由，得依行政程序法相關規定辦理。</w:t>
      </w:r>
    </w:p>
    <w:p w:rsidR="00AE5204" w:rsidRDefault="00AE5204" w:rsidP="00DF204F">
      <w:pPr>
        <w:pStyle w:val="a6"/>
        <w:spacing w:line="455" w:lineRule="exact"/>
        <w:ind w:left="1400" w:firstLine="560"/>
        <w:rPr>
          <w:rFonts w:hint="eastAsia"/>
        </w:rPr>
      </w:pPr>
      <w:r>
        <w:rPr>
          <w:rFonts w:hint="eastAsia"/>
        </w:rPr>
        <w:t>第二十條所定應負最後支付責任之機關（構）學校或政府，未支付或逾期支付超額年金或遺屬年金給付時，該給付之領受人得以應負最後支付責任之機關（構）學校或政府為相對人，依法提起救濟。</w:t>
      </w:r>
    </w:p>
    <w:p w:rsidR="00AE5204" w:rsidRDefault="00AE5204" w:rsidP="00DF204F">
      <w:pPr>
        <w:pStyle w:val="a5"/>
        <w:spacing w:line="455" w:lineRule="exact"/>
        <w:ind w:left="1400" w:hanging="1400"/>
        <w:rPr>
          <w:rFonts w:hint="eastAsia"/>
        </w:rPr>
      </w:pPr>
      <w:r>
        <w:rPr>
          <w:rFonts w:hint="eastAsia"/>
        </w:rPr>
        <w:t>第四十八條</w:t>
      </w:r>
      <w:r w:rsidR="00BB49C7" w:rsidRPr="000C4630">
        <w:rPr>
          <w:rFonts w:hint="eastAsia"/>
          <w:sz w:val="27"/>
          <w:szCs w:val="27"/>
        </w:rPr>
        <w:t xml:space="preserve">　　</w:t>
      </w:r>
      <w:r>
        <w:rPr>
          <w:rFonts w:hint="eastAsia"/>
        </w:rPr>
        <w:t>本法</w:t>
      </w:r>
      <w:smartTag w:uri="urn:schemas-microsoft-com:office:smarttags" w:element="chsdate">
        <w:smartTagPr>
          <w:attr w:name="IsROCDate" w:val="True"/>
          <w:attr w:name="IsLunarDate" w:val="False"/>
          <w:attr w:name="Day" w:val="14"/>
          <w:attr w:name="Month" w:val="1"/>
          <w:attr w:name="Year" w:val="2014"/>
        </w:smartTagPr>
        <w:r>
          <w:rPr>
            <w:rFonts w:hint="eastAsia"/>
          </w:rPr>
          <w:t>中華民國一百零三年一月十四日</w:t>
        </w:r>
      </w:smartTag>
      <w:r>
        <w:rPr>
          <w:rFonts w:hint="eastAsia"/>
        </w:rPr>
        <w:t>修正施行之養老年金及遺屬年金給付規定，限私立學校被保險人適用之。其他被保險人俟公務人員及公立學校教職員適用之退撫法律及本法修正通過後施行。</w:t>
      </w:r>
    </w:p>
    <w:p w:rsidR="00AE5204" w:rsidRDefault="00AE5204" w:rsidP="00DF204F">
      <w:pPr>
        <w:pStyle w:val="a6"/>
        <w:spacing w:line="455" w:lineRule="exact"/>
        <w:ind w:left="1400" w:firstLine="560"/>
        <w:rPr>
          <w:rFonts w:hint="eastAsia"/>
        </w:rPr>
      </w:pPr>
      <w:r>
        <w:rPr>
          <w:rFonts w:hint="eastAsia"/>
        </w:rPr>
        <w:t>前項被保險人於</w:t>
      </w:r>
      <w:smartTag w:uri="urn:schemas-microsoft-com:office:smarttags" w:element="chsdate">
        <w:smartTagPr>
          <w:attr w:name="IsROCDate" w:val="True"/>
          <w:attr w:name="IsLunarDate" w:val="False"/>
          <w:attr w:name="Day" w:val="1"/>
          <w:attr w:name="Month" w:val="1"/>
          <w:attr w:name="Year" w:val="2010"/>
        </w:smartTagPr>
        <w:r>
          <w:rPr>
            <w:rFonts w:hint="eastAsia"/>
          </w:rPr>
          <w:t>中華民國九十九年一月一日</w:t>
        </w:r>
      </w:smartTag>
      <w:r>
        <w:rPr>
          <w:rFonts w:hint="eastAsia"/>
        </w:rPr>
        <w:t>至本法</w:t>
      </w:r>
      <w:smartTag w:uri="urn:schemas-microsoft-com:office:smarttags" w:element="chsdate">
        <w:smartTagPr>
          <w:attr w:name="IsROCDate" w:val="True"/>
          <w:attr w:name="IsLunarDate" w:val="False"/>
          <w:attr w:name="Day" w:val="14"/>
          <w:attr w:name="Month" w:val="1"/>
          <w:attr w:name="Year" w:val="2014"/>
        </w:smartTagPr>
        <w:r>
          <w:rPr>
            <w:rFonts w:hint="eastAsia"/>
          </w:rPr>
          <w:t>中華民國一百零三年一月十四日</w:t>
        </w:r>
      </w:smartTag>
      <w:r>
        <w:rPr>
          <w:rFonts w:hint="eastAsia"/>
        </w:rPr>
        <w:t>修正施行前，繳付本保險保險費滿十五年以上而退保且符合養老給付請領條件及養老年金給付之起支年齡條件者，得溯及適用本法關於請領養老年金給付之規定，並自符合請領條件之日起，按月發給，不受第五十一條規定限制。</w:t>
      </w:r>
    </w:p>
    <w:p w:rsidR="00AE5204" w:rsidRDefault="00AE5204" w:rsidP="00DF204F">
      <w:pPr>
        <w:pStyle w:val="a6"/>
        <w:spacing w:line="455" w:lineRule="exact"/>
        <w:ind w:left="1400" w:firstLine="560"/>
        <w:rPr>
          <w:rFonts w:hint="eastAsia"/>
        </w:rPr>
      </w:pPr>
      <w:r>
        <w:rPr>
          <w:rFonts w:hint="eastAsia"/>
        </w:rPr>
        <w:t>前項被保險人已領取一次養老給付者，得於本法</w:t>
      </w:r>
      <w:smartTag w:uri="urn:schemas-microsoft-com:office:smarttags" w:element="chsdate">
        <w:smartTagPr>
          <w:attr w:name="IsROCDate" w:val="True"/>
          <w:attr w:name="IsLunarDate" w:val="False"/>
          <w:attr w:name="Day" w:val="14"/>
          <w:attr w:name="Month" w:val="1"/>
          <w:attr w:name="Year" w:val="2014"/>
        </w:smartTagPr>
        <w:r>
          <w:rPr>
            <w:rFonts w:hint="eastAsia"/>
          </w:rPr>
          <w:t>中華民國一百零三年一月十四日</w:t>
        </w:r>
      </w:smartTag>
      <w:r>
        <w:rPr>
          <w:rFonts w:hint="eastAsia"/>
        </w:rPr>
        <w:t>修正施行後六個月內，一次全數繳回承保機關後，申請改領養老年金給付；逾期不得再申請改領。</w:t>
      </w:r>
    </w:p>
    <w:p w:rsidR="00AE5204" w:rsidRDefault="00AE5204" w:rsidP="00DF204F">
      <w:pPr>
        <w:pStyle w:val="a6"/>
        <w:spacing w:line="455" w:lineRule="exact"/>
        <w:ind w:left="1400" w:firstLine="560"/>
        <w:rPr>
          <w:rFonts w:hint="eastAsia"/>
        </w:rPr>
      </w:pPr>
      <w:r>
        <w:rPr>
          <w:rFonts w:hint="eastAsia"/>
        </w:rPr>
        <w:t>被保險人於本法</w:t>
      </w:r>
      <w:smartTag w:uri="urn:schemas-microsoft-com:office:smarttags" w:element="chsdate">
        <w:smartTagPr>
          <w:attr w:name="IsROCDate" w:val="True"/>
          <w:attr w:name="IsLunarDate" w:val="False"/>
          <w:attr w:name="Day" w:val="14"/>
          <w:attr w:name="Month" w:val="1"/>
          <w:attr w:name="Year" w:val="2014"/>
        </w:smartTagPr>
        <w:r>
          <w:rPr>
            <w:rFonts w:hint="eastAsia"/>
          </w:rPr>
          <w:t>中華民國一百零三年一月十四日</w:t>
        </w:r>
      </w:smartTag>
      <w:r>
        <w:rPr>
          <w:rFonts w:hint="eastAsia"/>
        </w:rPr>
        <w:t>修正施行前死亡者，不適用前二項規定。</w:t>
      </w:r>
    </w:p>
    <w:p w:rsidR="00AE5204" w:rsidRDefault="00AE5204" w:rsidP="00DF204F">
      <w:pPr>
        <w:pStyle w:val="a6"/>
        <w:spacing w:line="455" w:lineRule="exact"/>
        <w:ind w:left="1400" w:firstLine="560"/>
        <w:rPr>
          <w:rFonts w:hint="eastAsia"/>
        </w:rPr>
      </w:pPr>
      <w:r>
        <w:rPr>
          <w:rFonts w:hint="eastAsia"/>
        </w:rPr>
        <w:t>第一項被保險人養老年金及遺屬年金給付之保險費率</w:t>
      </w:r>
      <w:r w:rsidRPr="00BB49C7">
        <w:rPr>
          <w:rFonts w:hint="eastAsia"/>
          <w:spacing w:val="-4"/>
        </w:rPr>
        <w:t>，應依第八條所定精算機制，按年金所需費率覈實釐定之。</w:t>
      </w:r>
    </w:p>
    <w:p w:rsidR="00AE5204" w:rsidRDefault="00AE5204" w:rsidP="00DF204F">
      <w:pPr>
        <w:pStyle w:val="a5"/>
        <w:spacing w:line="455" w:lineRule="exact"/>
        <w:ind w:left="1400" w:hanging="1400"/>
        <w:rPr>
          <w:rFonts w:hint="eastAsia"/>
        </w:rPr>
      </w:pPr>
      <w:r>
        <w:rPr>
          <w:rFonts w:hint="eastAsia"/>
        </w:rPr>
        <w:t>第四十九條</w:t>
      </w:r>
      <w:r w:rsidR="00BB49C7" w:rsidRPr="000C4630">
        <w:rPr>
          <w:rFonts w:hint="eastAsia"/>
          <w:sz w:val="27"/>
          <w:szCs w:val="27"/>
        </w:rPr>
        <w:t xml:space="preserve">　　</w:t>
      </w:r>
      <w:r>
        <w:rPr>
          <w:rFonts w:hint="eastAsia"/>
        </w:rPr>
        <w:t>被保險人符合下列情形者，得於年滿六十五歲時，併計其曾參加勞工保險之保險年資，請領本保險養老年金給</w:t>
      </w:r>
      <w:r>
        <w:rPr>
          <w:rFonts w:hint="eastAsia"/>
        </w:rPr>
        <w:lastRenderedPageBreak/>
        <w:t>付：</w:t>
      </w:r>
    </w:p>
    <w:p w:rsidR="00AE5204" w:rsidRDefault="00AE5204" w:rsidP="00DF204F">
      <w:pPr>
        <w:pStyle w:val="11"/>
        <w:spacing w:line="455" w:lineRule="exact"/>
        <w:ind w:left="2548" w:hangingChars="210" w:hanging="588"/>
        <w:rPr>
          <w:rFonts w:hint="eastAsia"/>
        </w:rPr>
      </w:pPr>
      <w:r>
        <w:rPr>
          <w:rFonts w:hint="eastAsia"/>
        </w:rPr>
        <w:t>一、</w:t>
      </w:r>
      <w:smartTag w:uri="urn:schemas-microsoft-com:office:smarttags" w:element="chsdate">
        <w:smartTagPr>
          <w:attr w:name="IsROCDate" w:val="True"/>
          <w:attr w:name="IsLunarDate" w:val="False"/>
          <w:attr w:name="Day" w:val="1"/>
          <w:attr w:name="Month" w:val="1"/>
          <w:attr w:name="Year" w:val="2010"/>
        </w:smartTagPr>
        <w:r>
          <w:rPr>
            <w:rFonts w:hint="eastAsia"/>
          </w:rPr>
          <w:t>中華民國九十九年一月一日</w:t>
        </w:r>
      </w:smartTag>
      <w:r>
        <w:rPr>
          <w:rFonts w:hint="eastAsia"/>
        </w:rPr>
        <w:t>以後退保。</w:t>
      </w:r>
    </w:p>
    <w:p w:rsidR="00AE5204" w:rsidRDefault="00AE5204" w:rsidP="00DF204F">
      <w:pPr>
        <w:pStyle w:val="11"/>
        <w:spacing w:line="455" w:lineRule="exact"/>
        <w:ind w:left="2548" w:hangingChars="210" w:hanging="588"/>
        <w:rPr>
          <w:rFonts w:hint="eastAsia"/>
        </w:rPr>
      </w:pPr>
      <w:r>
        <w:rPr>
          <w:rFonts w:hint="eastAsia"/>
        </w:rPr>
        <w:t>二、繳付本保險保險費及曾參加勞工保險各未滿十五年之保險年資合計達十五年以上。</w:t>
      </w:r>
    </w:p>
    <w:p w:rsidR="00AE5204" w:rsidRDefault="00AE5204" w:rsidP="00DF204F">
      <w:pPr>
        <w:pStyle w:val="11"/>
        <w:spacing w:line="455" w:lineRule="exact"/>
        <w:ind w:left="2548" w:hangingChars="210" w:hanging="588"/>
      </w:pPr>
      <w:r>
        <w:rPr>
          <w:rFonts w:hint="eastAsia"/>
        </w:rPr>
        <w:t>三、符合第十六條第一項或第二十六條所定養老給付請領條件。</w:t>
      </w:r>
    </w:p>
    <w:p w:rsidR="00AE5204" w:rsidRDefault="00AE5204" w:rsidP="00DF204F">
      <w:pPr>
        <w:pStyle w:val="a6"/>
        <w:spacing w:line="455" w:lineRule="exact"/>
        <w:ind w:left="1400" w:firstLine="560"/>
        <w:rPr>
          <w:rFonts w:hint="eastAsia"/>
        </w:rPr>
      </w:pPr>
      <w:r>
        <w:rPr>
          <w:rFonts w:hint="eastAsia"/>
        </w:rPr>
        <w:t>前項被保險人應按退出本保險當時之平均保俸額，依基本年金率計給養老年金給付；該參加勞工保險之保險年資不計給本保險養老給付。</w:t>
      </w:r>
    </w:p>
    <w:p w:rsidR="00AE5204" w:rsidRDefault="00AE5204" w:rsidP="00DF204F">
      <w:pPr>
        <w:pStyle w:val="a6"/>
        <w:spacing w:line="455" w:lineRule="exact"/>
        <w:ind w:left="1400" w:firstLine="560"/>
        <w:rPr>
          <w:rFonts w:hint="eastAsia"/>
        </w:rPr>
      </w:pPr>
      <w:r>
        <w:rPr>
          <w:rFonts w:hint="eastAsia"/>
        </w:rPr>
        <w:t>被保險人之本保險或勞工保險年資，有下列情形之一者，不予併計：</w:t>
      </w:r>
    </w:p>
    <w:p w:rsidR="00AE5204" w:rsidRDefault="00AE5204" w:rsidP="00DF204F">
      <w:pPr>
        <w:pStyle w:val="11"/>
        <w:spacing w:line="455" w:lineRule="exact"/>
        <w:ind w:left="2240" w:hanging="280"/>
        <w:rPr>
          <w:rFonts w:hint="eastAsia"/>
        </w:rPr>
      </w:pPr>
      <w:r>
        <w:rPr>
          <w:rFonts w:hint="eastAsia"/>
        </w:rPr>
        <w:t>一、已請領勞工保險老年給付。</w:t>
      </w:r>
    </w:p>
    <w:p w:rsidR="00AE5204" w:rsidRDefault="00AE5204" w:rsidP="00DF204F">
      <w:pPr>
        <w:pStyle w:val="11"/>
        <w:spacing w:line="455" w:lineRule="exact"/>
        <w:ind w:left="2240" w:hanging="280"/>
        <w:rPr>
          <w:rFonts w:hint="eastAsia"/>
        </w:rPr>
      </w:pPr>
      <w:r>
        <w:rPr>
          <w:rFonts w:hint="eastAsia"/>
        </w:rPr>
        <w:t>二、已請領本保險養老給付。</w:t>
      </w:r>
    </w:p>
    <w:p w:rsidR="00AE5204" w:rsidRDefault="00AE5204" w:rsidP="00DF204F">
      <w:pPr>
        <w:pStyle w:val="11"/>
        <w:spacing w:line="455" w:lineRule="exact"/>
        <w:ind w:left="2240" w:hanging="280"/>
        <w:rPr>
          <w:rFonts w:hint="eastAsia"/>
        </w:rPr>
      </w:pPr>
      <w:r>
        <w:rPr>
          <w:rFonts w:hint="eastAsia"/>
        </w:rPr>
        <w:t>三、已領取本保險或勞工保險年資之補償金。</w:t>
      </w:r>
    </w:p>
    <w:p w:rsidR="00AE5204" w:rsidRDefault="00AE5204" w:rsidP="00DF204F">
      <w:pPr>
        <w:pStyle w:val="a6"/>
        <w:spacing w:line="455" w:lineRule="exact"/>
        <w:ind w:left="1400" w:firstLine="560"/>
        <w:rPr>
          <w:rFonts w:hint="eastAsia"/>
        </w:rPr>
      </w:pPr>
      <w:r>
        <w:rPr>
          <w:rFonts w:hint="eastAsia"/>
        </w:rPr>
        <w:t>被保險人有下列情形之一者，不適用第一項及第二項規定：</w:t>
      </w:r>
    </w:p>
    <w:p w:rsidR="00AE5204" w:rsidRDefault="00AE5204" w:rsidP="00DF204F">
      <w:pPr>
        <w:pStyle w:val="11"/>
        <w:spacing w:line="450" w:lineRule="exact"/>
        <w:ind w:left="2548" w:hangingChars="210" w:hanging="588"/>
        <w:rPr>
          <w:rFonts w:hint="eastAsia"/>
        </w:rPr>
      </w:pPr>
      <w:r>
        <w:rPr>
          <w:rFonts w:hint="eastAsia"/>
        </w:rPr>
        <w:t>一、犯貪污治罪條例之罪，或犯刑法瀆職罪，或於動員戡亂時期終止後，犯內亂罪、外患罪，經判刑確定。</w:t>
      </w:r>
    </w:p>
    <w:p w:rsidR="00AE5204" w:rsidRDefault="00AE5204" w:rsidP="00DF204F">
      <w:pPr>
        <w:pStyle w:val="11"/>
        <w:spacing w:line="450" w:lineRule="exact"/>
        <w:ind w:left="2548" w:hangingChars="210" w:hanging="588"/>
        <w:rPr>
          <w:rFonts w:hint="eastAsia"/>
        </w:rPr>
      </w:pPr>
      <w:r>
        <w:rPr>
          <w:rFonts w:hint="eastAsia"/>
        </w:rPr>
        <w:t>二、依所適用人事法令應予免職、解聘或撤職；於處分前離職者，亦同。</w:t>
      </w:r>
    </w:p>
    <w:p w:rsidR="00AE5204" w:rsidRDefault="00AE5204" w:rsidP="00DF204F">
      <w:pPr>
        <w:pStyle w:val="11"/>
        <w:spacing w:line="450" w:lineRule="exact"/>
        <w:ind w:left="2548" w:hangingChars="210" w:hanging="588"/>
        <w:rPr>
          <w:rFonts w:hint="eastAsia"/>
        </w:rPr>
      </w:pPr>
      <w:r>
        <w:rPr>
          <w:rFonts w:hint="eastAsia"/>
        </w:rPr>
        <w:t>三、依所適用人事法令應予停職（聘）或休職，且未依法復職；於處分前離職者，亦同。</w:t>
      </w:r>
    </w:p>
    <w:p w:rsidR="00AE5204" w:rsidRDefault="00AE5204" w:rsidP="00DF204F">
      <w:pPr>
        <w:pStyle w:val="a6"/>
        <w:spacing w:line="450" w:lineRule="exact"/>
        <w:ind w:left="1400" w:firstLine="560"/>
        <w:rPr>
          <w:rFonts w:hint="eastAsia"/>
        </w:rPr>
      </w:pPr>
      <w:r>
        <w:rPr>
          <w:rFonts w:hint="eastAsia"/>
        </w:rPr>
        <w:t>第一項及第二項人員請領之本保險養老年金給付，應自申請之日起發給。</w:t>
      </w:r>
    </w:p>
    <w:p w:rsidR="00AE5204" w:rsidRDefault="00AE5204" w:rsidP="00DF204F">
      <w:pPr>
        <w:pStyle w:val="a6"/>
        <w:spacing w:line="450" w:lineRule="exact"/>
        <w:ind w:left="1400" w:firstLine="560"/>
        <w:rPr>
          <w:rFonts w:hint="eastAsia"/>
        </w:rPr>
      </w:pPr>
      <w:r>
        <w:rPr>
          <w:rFonts w:hint="eastAsia"/>
        </w:rPr>
        <w:t>被保險人於本法</w:t>
      </w:r>
      <w:smartTag w:uri="urn:schemas-microsoft-com:office:smarttags" w:element="chsdate">
        <w:smartTagPr>
          <w:attr w:name="IsROCDate" w:val="True"/>
          <w:attr w:name="IsLunarDate" w:val="False"/>
          <w:attr w:name="Day" w:val="14"/>
          <w:attr w:name="Month" w:val="1"/>
          <w:attr w:name="Year" w:val="2014"/>
        </w:smartTagPr>
        <w:r>
          <w:rPr>
            <w:rFonts w:hint="eastAsia"/>
          </w:rPr>
          <w:t>中華民國一百零三年一月十四日</w:t>
        </w:r>
      </w:smartTag>
      <w:r>
        <w:rPr>
          <w:rFonts w:hint="eastAsia"/>
        </w:rPr>
        <w:t>修正</w:t>
      </w:r>
      <w:r>
        <w:rPr>
          <w:rFonts w:hint="eastAsia"/>
        </w:rPr>
        <w:lastRenderedPageBreak/>
        <w:t>施行前死亡者，不適用第一項及第二項規定。</w:t>
      </w:r>
    </w:p>
    <w:p w:rsidR="00AE5204" w:rsidRDefault="00AE5204" w:rsidP="00DF204F">
      <w:pPr>
        <w:pStyle w:val="a6"/>
        <w:spacing w:line="450" w:lineRule="exact"/>
        <w:ind w:left="1400" w:firstLine="560"/>
        <w:rPr>
          <w:rFonts w:hint="eastAsia"/>
        </w:rPr>
      </w:pPr>
      <w:r>
        <w:rPr>
          <w:rFonts w:hint="eastAsia"/>
        </w:rPr>
        <w:t>第一項第二款所定未滿十五年之保險年資，應包含已請領本保險養老給付或勞工保險老年給付之保險年資。</w:t>
      </w:r>
    </w:p>
    <w:p w:rsidR="00AE5204" w:rsidRDefault="009F69A9" w:rsidP="00DF204F">
      <w:pPr>
        <w:pStyle w:val="a5"/>
        <w:spacing w:line="450" w:lineRule="exact"/>
        <w:ind w:left="1406" w:hangingChars="370" w:hanging="1406"/>
        <w:rPr>
          <w:rFonts w:hint="eastAsia"/>
        </w:rPr>
      </w:pPr>
      <w:r>
        <w:rPr>
          <w:rFonts w:hint="eastAsia"/>
          <w:spacing w:val="50"/>
        </w:rPr>
        <w:t>第五十條</w:t>
      </w:r>
      <w:r>
        <w:rPr>
          <w:rFonts w:hint="eastAsia"/>
          <w:spacing w:val="-30"/>
        </w:rPr>
        <w:t xml:space="preserve">　　</w:t>
      </w:r>
      <w:r w:rsidR="00AE5204">
        <w:rPr>
          <w:rFonts w:hint="eastAsia"/>
        </w:rPr>
        <w:t>本法施行細則由考試院會同行政院定之。</w:t>
      </w:r>
    </w:p>
    <w:p w:rsidR="003F56FD" w:rsidRDefault="00AE5204" w:rsidP="00295E16">
      <w:pPr>
        <w:pStyle w:val="a5"/>
        <w:ind w:left="1428" w:hangingChars="510" w:hanging="1428"/>
        <w:rPr>
          <w:rFonts w:hint="eastAsia"/>
        </w:rPr>
      </w:pPr>
      <w:r>
        <w:rPr>
          <w:rFonts w:hint="eastAsia"/>
        </w:rPr>
        <w:t>第五十一條　　本法施行日期，由考試院會同行政院定之。</w:t>
      </w:r>
    </w:p>
    <w:p w:rsidR="00004B55" w:rsidRDefault="00004B55">
      <w:pPr>
        <w:tabs>
          <w:tab w:val="left" w:pos="3600"/>
          <w:tab w:val="left" w:pos="3960"/>
        </w:tabs>
        <w:spacing w:line="20" w:lineRule="exact"/>
      </w:pPr>
    </w:p>
    <w:sectPr w:rsidR="00004B55" w:rsidSect="00295E16">
      <w:headerReference w:type="even" r:id="rId7"/>
      <w:headerReference w:type="default" r:id="rId8"/>
      <w:footerReference w:type="even" r:id="rId9"/>
      <w:footerReference w:type="default" r:id="rId10"/>
      <w:footerReference w:type="first" r:id="rId11"/>
      <w:pgSz w:w="11912" w:h="16834" w:code="9"/>
      <w:pgMar w:top="156" w:right="1701" w:bottom="1418" w:left="1701" w:header="1701" w:footer="282" w:gutter="0"/>
      <w:pgNumType w:start="1"/>
      <w:cols w:sep="1"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122" w:rsidRDefault="005C7122">
      <w:r>
        <w:separator/>
      </w:r>
    </w:p>
  </w:endnote>
  <w:endnote w:type="continuationSeparator" w:id="0">
    <w:p w:rsidR="005C7122" w:rsidRDefault="005C71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altName w:val="Arial Unicode MS"/>
    <w:charset w:val="88"/>
    <w:family w:val="modern"/>
    <w:pitch w:val="fixed"/>
    <w:sig w:usb0="00000000" w:usb1="28091800" w:usb2="00000016" w:usb3="00000000" w:csb0="00100000" w:csb1="00000000"/>
  </w:font>
  <w:font w:name="新細明體">
    <w:altName w:val="PMingLiU"/>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E16" w:rsidRDefault="00295E16" w:rsidP="00C104B6">
    <w:pPr>
      <w:pStyle w:val="a4"/>
      <w:framePr w:wrap="around" w:vAnchor="text" w:hAnchor="margin" w:xAlign="center" w:y="1"/>
      <w:rPr>
        <w:rStyle w:val="aff6"/>
      </w:rPr>
    </w:pPr>
    <w:r>
      <w:rPr>
        <w:rStyle w:val="aff6"/>
      </w:rPr>
      <w:fldChar w:fldCharType="begin"/>
    </w:r>
    <w:r>
      <w:rPr>
        <w:rStyle w:val="aff6"/>
      </w:rPr>
      <w:instrText xml:space="preserve">PAGE  </w:instrText>
    </w:r>
    <w:r>
      <w:rPr>
        <w:rStyle w:val="aff6"/>
      </w:rPr>
      <w:fldChar w:fldCharType="end"/>
    </w:r>
  </w:p>
  <w:p w:rsidR="00564D66" w:rsidRDefault="00564D66">
    <w:pPr>
      <w:spacing w:line="20" w:lineRule="exact"/>
    </w:pPr>
  </w:p>
  <w:p w:rsidR="00564D66" w:rsidRDefault="00564D66">
    <w:pPr>
      <w:pStyle w:val="a4"/>
    </w:pPr>
  </w:p>
  <w:p w:rsidR="00564D66" w:rsidRDefault="00564D66"/>
  <w:p w:rsidR="00564D66" w:rsidRDefault="00564D66"/>
  <w:p w:rsidR="00564D66" w:rsidRDefault="00564D6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E16" w:rsidRDefault="00295E16" w:rsidP="00C104B6">
    <w:pPr>
      <w:pStyle w:val="a4"/>
      <w:framePr w:wrap="around" w:vAnchor="text" w:hAnchor="margin" w:xAlign="center" w:y="1"/>
      <w:rPr>
        <w:rStyle w:val="aff6"/>
      </w:rPr>
    </w:pPr>
    <w:r>
      <w:rPr>
        <w:rStyle w:val="aff6"/>
      </w:rPr>
      <w:fldChar w:fldCharType="begin"/>
    </w:r>
    <w:r>
      <w:rPr>
        <w:rStyle w:val="aff6"/>
      </w:rPr>
      <w:instrText xml:space="preserve">PAGE  </w:instrText>
    </w:r>
    <w:r>
      <w:rPr>
        <w:rStyle w:val="aff6"/>
      </w:rPr>
      <w:fldChar w:fldCharType="separate"/>
    </w:r>
    <w:r w:rsidR="00324765">
      <w:rPr>
        <w:rStyle w:val="aff6"/>
        <w:noProof/>
      </w:rPr>
      <w:t>1</w:t>
    </w:r>
    <w:r>
      <w:rPr>
        <w:rStyle w:val="aff6"/>
      </w:rPr>
      <w:fldChar w:fldCharType="end"/>
    </w:r>
  </w:p>
  <w:p w:rsidR="00564D66" w:rsidRDefault="00564D66">
    <w:pPr>
      <w:pStyle w:val="a4"/>
    </w:pPr>
  </w:p>
  <w:p w:rsidR="00564D66" w:rsidRDefault="00564D66">
    <w:pPr>
      <w:pStyle w:val="a4"/>
      <w:tabs>
        <w:tab w:val="clear" w:pos="4153"/>
        <w:tab w:val="clear" w:pos="8306"/>
        <w:tab w:val="left" w:pos="5387"/>
        <w:tab w:val="left" w:pos="10632"/>
      </w:tabs>
      <w:spacing w:before="120" w:line="240" w:lineRule="atLeast"/>
      <w:ind w:right="357"/>
    </w:pPr>
  </w:p>
  <w:p w:rsidR="00564D66" w:rsidRDefault="00564D66">
    <w:pPr>
      <w:pStyle w:val="a4"/>
      <w:tabs>
        <w:tab w:val="clear" w:pos="4153"/>
        <w:tab w:val="clear" w:pos="8306"/>
        <w:tab w:val="left" w:pos="5387"/>
        <w:tab w:val="left" w:pos="10632"/>
      </w:tabs>
      <w:spacing w:before="120" w:line="240" w:lineRule="atLeast"/>
      <w:ind w:right="357"/>
    </w:pPr>
  </w:p>
  <w:p w:rsidR="00564D66" w:rsidRDefault="00564D66">
    <w:pPr>
      <w:pStyle w:val="a4"/>
      <w:tabs>
        <w:tab w:val="clear" w:pos="4153"/>
        <w:tab w:val="clear" w:pos="8306"/>
        <w:tab w:val="left" w:pos="5387"/>
        <w:tab w:val="left" w:pos="10632"/>
      </w:tabs>
      <w:spacing w:before="120" w:line="240" w:lineRule="atLeast"/>
      <w:ind w:right="35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D66" w:rsidRDefault="00564D66">
    <w:pPr>
      <w:tabs>
        <w:tab w:val="left" w:pos="5387"/>
        <w:tab w:val="left" w:pos="10490"/>
      </w:tabs>
      <w:spacing w:line="240" w:lineRule="auto"/>
      <w:jc w:val="cente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122" w:rsidRDefault="005C7122">
      <w:r>
        <w:separator/>
      </w:r>
    </w:p>
  </w:footnote>
  <w:footnote w:type="continuationSeparator" w:id="0">
    <w:p w:rsidR="005C7122" w:rsidRDefault="005C71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D66" w:rsidRDefault="00564D66">
    <w:pPr>
      <w:pStyle w:val="a3"/>
      <w:framePr w:wrap="around" w:vAnchor="text" w:hAnchor="margin" w:xAlign="outside" w:y="1"/>
    </w:pPr>
    <w:fldSimple w:instr="PAGE  ">
      <w:r>
        <w:rPr>
          <w:noProof/>
        </w:rPr>
        <w:t>2</w:t>
      </w:r>
    </w:fldSimple>
  </w:p>
  <w:p w:rsidR="00564D66" w:rsidRDefault="00564D66">
    <w:pPr>
      <w:tabs>
        <w:tab w:val="left" w:pos="5387"/>
        <w:tab w:val="left" w:pos="10490"/>
      </w:tabs>
      <w:spacing w:line="240" w:lineRule="atLeast"/>
    </w:pPr>
    <w:r>
      <w:rPr>
        <w:rFonts w:ascii="標楷體" w:hint="eastAsia"/>
        <w:sz w:val="24"/>
      </w:rPr>
      <w:t>總統府公報　　　　　　　　　　　　　　　　　　　　　　　　　　第</w:t>
    </w:r>
    <w:r>
      <w:rPr>
        <w:sz w:val="24"/>
      </w:rPr>
      <w:t>6631</w:t>
    </w:r>
    <w:r>
      <w:rPr>
        <w:rFonts w:ascii="標楷體" w:hint="eastAsia"/>
        <w:sz w:val="24"/>
      </w:rPr>
      <w:t>號</w:t>
    </w:r>
  </w:p>
  <w:p w:rsidR="00564D66" w:rsidRDefault="00564D66"/>
  <w:p w:rsidR="00564D66" w:rsidRDefault="00564D66"/>
  <w:p w:rsidR="00564D66" w:rsidRDefault="00564D6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D66" w:rsidRDefault="00564D66">
    <w:pPr>
      <w:pStyle w:val="a3"/>
      <w:spacing w:line="240" w:lineRule="atLeast"/>
    </w:pPr>
    <w:r>
      <w:rPr>
        <w:rFonts w:ascii="標楷體" w:hint="eastAsia"/>
      </w:rPr>
      <w:t>總統府公報　　　　　　　　　　　　　　　　　　　　　　　　　　第</w:t>
    </w:r>
    <w:r>
      <w:t>66</w:t>
    </w:r>
    <w:r>
      <w:rPr>
        <w:rFonts w:hint="eastAsia"/>
      </w:rPr>
      <w:t>67</w:t>
    </w:r>
    <w:r>
      <w:rPr>
        <w:rFonts w:ascii="標楷體" w:hint="eastAsia"/>
      </w:rPr>
      <w:t>號</w:t>
    </w:r>
  </w:p>
  <w:p w:rsidR="00564D66" w:rsidRDefault="00564D66"/>
  <w:p w:rsidR="00564D66" w:rsidRDefault="00564D66"/>
  <w:p w:rsidR="00564D66" w:rsidRDefault="00564D6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0760B"/>
    <w:multiLevelType w:val="hybridMultilevel"/>
    <w:tmpl w:val="AD1ED5C4"/>
    <w:lvl w:ilvl="0" w:tplc="FEFA8B62">
      <w:start w:val="1"/>
      <w:numFmt w:val="taiwaneseCountingThousand"/>
      <w:lvlText w:val="%1、"/>
      <w:lvlJc w:val="left"/>
      <w:pPr>
        <w:ind w:left="926" w:hanging="360"/>
      </w:pPr>
      <w:rPr>
        <w:rFonts w:cs="Times New Roman" w:hint="default"/>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attachedTemplate r:id="rId1"/>
  <w:stylePaneFormatFilter w:val="3F01"/>
  <w:defaultTabStop w:val="979"/>
  <w:drawingGridHorizontalSpacing w:val="245"/>
  <w:displayVerticalDrawingGridEvery w:val="2"/>
  <w:characterSpacingControl w:val="compressPunctuation"/>
  <w:hdrShapeDefaults>
    <o:shapedefaults v:ext="edit" spidmax="3074" fillcolor="white">
      <v:fill color="white"/>
      <v:textbox style="layout-flow:vertical-ideographic"/>
    </o:shapedefaults>
    <o:shapelayout v:ext="edit">
      <o:regrouptable v:ext="edit">
        <o:entry new="1" old="0"/>
        <o:entry new="2" old="1"/>
        <o:entry new="3" old="0"/>
        <o:entry new="4" old="0"/>
        <o:entry new="5" old="0"/>
      </o:regrouptable>
    </o:shapelayout>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AutoMarginAdjustment3" w:val=""/>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E11361"/>
    <w:rsid w:val="00004B55"/>
    <w:rsid w:val="0002258A"/>
    <w:rsid w:val="000442A1"/>
    <w:rsid w:val="000455A1"/>
    <w:rsid w:val="00050054"/>
    <w:rsid w:val="0005059D"/>
    <w:rsid w:val="000666DC"/>
    <w:rsid w:val="0007426E"/>
    <w:rsid w:val="00075627"/>
    <w:rsid w:val="0009189A"/>
    <w:rsid w:val="000A2703"/>
    <w:rsid w:val="000A2B8E"/>
    <w:rsid w:val="000B63AB"/>
    <w:rsid w:val="000C0F0F"/>
    <w:rsid w:val="000C4630"/>
    <w:rsid w:val="000C6CFD"/>
    <w:rsid w:val="000D629C"/>
    <w:rsid w:val="000E1E25"/>
    <w:rsid w:val="000E479B"/>
    <w:rsid w:val="0013135D"/>
    <w:rsid w:val="001439CD"/>
    <w:rsid w:val="0015537D"/>
    <w:rsid w:val="0017112A"/>
    <w:rsid w:val="00183BF7"/>
    <w:rsid w:val="001A5E6C"/>
    <w:rsid w:val="001C249D"/>
    <w:rsid w:val="001C2711"/>
    <w:rsid w:val="001C4977"/>
    <w:rsid w:val="001C7A69"/>
    <w:rsid w:val="001D41B7"/>
    <w:rsid w:val="001E1C26"/>
    <w:rsid w:val="00215B84"/>
    <w:rsid w:val="0022296A"/>
    <w:rsid w:val="0024174C"/>
    <w:rsid w:val="00242CA6"/>
    <w:rsid w:val="00244DA4"/>
    <w:rsid w:val="002547C1"/>
    <w:rsid w:val="0026782F"/>
    <w:rsid w:val="00271C16"/>
    <w:rsid w:val="00294E26"/>
    <w:rsid w:val="00295E16"/>
    <w:rsid w:val="00296BCE"/>
    <w:rsid w:val="002B53DB"/>
    <w:rsid w:val="002D237E"/>
    <w:rsid w:val="002D2AD0"/>
    <w:rsid w:val="002D361C"/>
    <w:rsid w:val="002E0701"/>
    <w:rsid w:val="002E2AE1"/>
    <w:rsid w:val="002E327E"/>
    <w:rsid w:val="002F29FC"/>
    <w:rsid w:val="002F2A70"/>
    <w:rsid w:val="002F339D"/>
    <w:rsid w:val="00304834"/>
    <w:rsid w:val="00304CD2"/>
    <w:rsid w:val="00324765"/>
    <w:rsid w:val="00325887"/>
    <w:rsid w:val="0034781B"/>
    <w:rsid w:val="003653C2"/>
    <w:rsid w:val="003676A0"/>
    <w:rsid w:val="003679CD"/>
    <w:rsid w:val="00372FCE"/>
    <w:rsid w:val="0037770D"/>
    <w:rsid w:val="0038345F"/>
    <w:rsid w:val="003A3A7B"/>
    <w:rsid w:val="003B0F25"/>
    <w:rsid w:val="003D66FF"/>
    <w:rsid w:val="003E5C75"/>
    <w:rsid w:val="003F3B98"/>
    <w:rsid w:val="003F4A70"/>
    <w:rsid w:val="003F56FD"/>
    <w:rsid w:val="004142E5"/>
    <w:rsid w:val="00437472"/>
    <w:rsid w:val="00442975"/>
    <w:rsid w:val="004447A1"/>
    <w:rsid w:val="0045630D"/>
    <w:rsid w:val="004652DA"/>
    <w:rsid w:val="00480C0F"/>
    <w:rsid w:val="00483AFE"/>
    <w:rsid w:val="0048449B"/>
    <w:rsid w:val="00497169"/>
    <w:rsid w:val="004A1F0D"/>
    <w:rsid w:val="004A7EC0"/>
    <w:rsid w:val="004B34B4"/>
    <w:rsid w:val="004D4F78"/>
    <w:rsid w:val="005113EB"/>
    <w:rsid w:val="00515EFD"/>
    <w:rsid w:val="00524FF0"/>
    <w:rsid w:val="00540443"/>
    <w:rsid w:val="00544252"/>
    <w:rsid w:val="00564D66"/>
    <w:rsid w:val="00580484"/>
    <w:rsid w:val="005877B0"/>
    <w:rsid w:val="005900F3"/>
    <w:rsid w:val="00590B41"/>
    <w:rsid w:val="005A292A"/>
    <w:rsid w:val="005A4E74"/>
    <w:rsid w:val="005C7122"/>
    <w:rsid w:val="005D3467"/>
    <w:rsid w:val="005E6ECE"/>
    <w:rsid w:val="005F4E3A"/>
    <w:rsid w:val="006116CA"/>
    <w:rsid w:val="00612F64"/>
    <w:rsid w:val="006147F2"/>
    <w:rsid w:val="00633EF6"/>
    <w:rsid w:val="00643591"/>
    <w:rsid w:val="00644D70"/>
    <w:rsid w:val="00662FB7"/>
    <w:rsid w:val="0066394A"/>
    <w:rsid w:val="0067411E"/>
    <w:rsid w:val="00676ED4"/>
    <w:rsid w:val="00684F3E"/>
    <w:rsid w:val="00690C3D"/>
    <w:rsid w:val="0069313B"/>
    <w:rsid w:val="006B73C0"/>
    <w:rsid w:val="006C72EA"/>
    <w:rsid w:val="006E4642"/>
    <w:rsid w:val="006E6406"/>
    <w:rsid w:val="006F598A"/>
    <w:rsid w:val="00700BDD"/>
    <w:rsid w:val="007024EF"/>
    <w:rsid w:val="00706E2D"/>
    <w:rsid w:val="00742CCD"/>
    <w:rsid w:val="00757E87"/>
    <w:rsid w:val="00760AE4"/>
    <w:rsid w:val="00763352"/>
    <w:rsid w:val="0079716B"/>
    <w:rsid w:val="007A7AC1"/>
    <w:rsid w:val="007B4D67"/>
    <w:rsid w:val="007D1FF5"/>
    <w:rsid w:val="007D239A"/>
    <w:rsid w:val="007D6DB2"/>
    <w:rsid w:val="007E3101"/>
    <w:rsid w:val="008323F9"/>
    <w:rsid w:val="00833DC4"/>
    <w:rsid w:val="00836F4C"/>
    <w:rsid w:val="00860D77"/>
    <w:rsid w:val="00875EBD"/>
    <w:rsid w:val="00887B05"/>
    <w:rsid w:val="008909D2"/>
    <w:rsid w:val="008971CF"/>
    <w:rsid w:val="008A61D5"/>
    <w:rsid w:val="008B18F2"/>
    <w:rsid w:val="008E03D8"/>
    <w:rsid w:val="008F0216"/>
    <w:rsid w:val="008F03A3"/>
    <w:rsid w:val="008F164F"/>
    <w:rsid w:val="00904465"/>
    <w:rsid w:val="00913FEF"/>
    <w:rsid w:val="0092757B"/>
    <w:rsid w:val="0092772C"/>
    <w:rsid w:val="009314C5"/>
    <w:rsid w:val="00934942"/>
    <w:rsid w:val="009376BA"/>
    <w:rsid w:val="00964C5D"/>
    <w:rsid w:val="00967C54"/>
    <w:rsid w:val="009A490C"/>
    <w:rsid w:val="009B3D1C"/>
    <w:rsid w:val="009D0D56"/>
    <w:rsid w:val="009F146C"/>
    <w:rsid w:val="009F4C96"/>
    <w:rsid w:val="009F69A9"/>
    <w:rsid w:val="00A071B9"/>
    <w:rsid w:val="00A120D3"/>
    <w:rsid w:val="00A17328"/>
    <w:rsid w:val="00A414CC"/>
    <w:rsid w:val="00A4713A"/>
    <w:rsid w:val="00A6667B"/>
    <w:rsid w:val="00A72A9E"/>
    <w:rsid w:val="00A752BA"/>
    <w:rsid w:val="00A9565F"/>
    <w:rsid w:val="00AB590A"/>
    <w:rsid w:val="00AC7A9F"/>
    <w:rsid w:val="00AD3AC8"/>
    <w:rsid w:val="00AD5952"/>
    <w:rsid w:val="00AE5204"/>
    <w:rsid w:val="00AF19E2"/>
    <w:rsid w:val="00B04C5E"/>
    <w:rsid w:val="00B131AB"/>
    <w:rsid w:val="00B14441"/>
    <w:rsid w:val="00B21F55"/>
    <w:rsid w:val="00B27783"/>
    <w:rsid w:val="00B434AF"/>
    <w:rsid w:val="00B54E8C"/>
    <w:rsid w:val="00B642D1"/>
    <w:rsid w:val="00B7784A"/>
    <w:rsid w:val="00BA0BCA"/>
    <w:rsid w:val="00BA51F6"/>
    <w:rsid w:val="00BB3F43"/>
    <w:rsid w:val="00BB49C7"/>
    <w:rsid w:val="00BE08A9"/>
    <w:rsid w:val="00C06150"/>
    <w:rsid w:val="00C104B6"/>
    <w:rsid w:val="00C37958"/>
    <w:rsid w:val="00C52216"/>
    <w:rsid w:val="00C526BA"/>
    <w:rsid w:val="00C527E4"/>
    <w:rsid w:val="00C751A7"/>
    <w:rsid w:val="00C77BD7"/>
    <w:rsid w:val="00C868DC"/>
    <w:rsid w:val="00CB4A85"/>
    <w:rsid w:val="00CB79FA"/>
    <w:rsid w:val="00CC0912"/>
    <w:rsid w:val="00CC40FF"/>
    <w:rsid w:val="00CD50EE"/>
    <w:rsid w:val="00CE02A2"/>
    <w:rsid w:val="00D012AE"/>
    <w:rsid w:val="00D021FC"/>
    <w:rsid w:val="00D05488"/>
    <w:rsid w:val="00D064BE"/>
    <w:rsid w:val="00D1590E"/>
    <w:rsid w:val="00D227B9"/>
    <w:rsid w:val="00D26C4E"/>
    <w:rsid w:val="00D36B28"/>
    <w:rsid w:val="00D47F0C"/>
    <w:rsid w:val="00D5540E"/>
    <w:rsid w:val="00D65CBA"/>
    <w:rsid w:val="00D7319D"/>
    <w:rsid w:val="00D9174B"/>
    <w:rsid w:val="00D931C8"/>
    <w:rsid w:val="00DA2460"/>
    <w:rsid w:val="00DA3AF1"/>
    <w:rsid w:val="00DA69F9"/>
    <w:rsid w:val="00DB2A38"/>
    <w:rsid w:val="00DC0985"/>
    <w:rsid w:val="00DC14E0"/>
    <w:rsid w:val="00DD3CD0"/>
    <w:rsid w:val="00DF204F"/>
    <w:rsid w:val="00DF43A1"/>
    <w:rsid w:val="00E06BFD"/>
    <w:rsid w:val="00E11361"/>
    <w:rsid w:val="00E15B06"/>
    <w:rsid w:val="00E16DE7"/>
    <w:rsid w:val="00E25CB5"/>
    <w:rsid w:val="00E446DF"/>
    <w:rsid w:val="00E501DC"/>
    <w:rsid w:val="00E50E32"/>
    <w:rsid w:val="00E53955"/>
    <w:rsid w:val="00E57E52"/>
    <w:rsid w:val="00E6387C"/>
    <w:rsid w:val="00E64127"/>
    <w:rsid w:val="00E7682D"/>
    <w:rsid w:val="00E76CE2"/>
    <w:rsid w:val="00E81AF4"/>
    <w:rsid w:val="00E86ABD"/>
    <w:rsid w:val="00E977A4"/>
    <w:rsid w:val="00EC3E5E"/>
    <w:rsid w:val="00ED02CE"/>
    <w:rsid w:val="00ED3166"/>
    <w:rsid w:val="00ED7254"/>
    <w:rsid w:val="00EF254D"/>
    <w:rsid w:val="00EF5F82"/>
    <w:rsid w:val="00F10864"/>
    <w:rsid w:val="00F158BB"/>
    <w:rsid w:val="00F27EEC"/>
    <w:rsid w:val="00F40341"/>
    <w:rsid w:val="00F44C29"/>
    <w:rsid w:val="00F46587"/>
    <w:rsid w:val="00F557CE"/>
    <w:rsid w:val="00F74C9C"/>
    <w:rsid w:val="00F83BAA"/>
    <w:rsid w:val="00F9464E"/>
    <w:rsid w:val="00FD515A"/>
    <w:rsid w:val="00FE41CA"/>
    <w:rsid w:val="00FF03E0"/>
    <w:rsid w:val="00FF312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fillcolor="white">
      <v:fill color="white"/>
      <v:textbox style="layout-flow:vertical-ideographic"/>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153"/>
        <w:tab w:val="right" w:pos="8306"/>
      </w:tabs>
      <w:spacing w:line="240" w:lineRule="auto"/>
    </w:pPr>
    <w:rPr>
      <w:sz w:val="24"/>
    </w:rPr>
  </w:style>
  <w:style w:type="paragraph" w:styleId="a4">
    <w:name w:val="footer"/>
    <w:basedOn w:val="a"/>
    <w:pPr>
      <w:tabs>
        <w:tab w:val="center" w:pos="4153"/>
        <w:tab w:val="right" w:pos="8306"/>
      </w:tabs>
      <w:spacing w:line="240" w:lineRule="auto"/>
      <w:jc w:val="center"/>
    </w:pPr>
    <w:rPr>
      <w:sz w:val="24"/>
    </w:rPr>
  </w:style>
  <w:style w:type="paragraph" w:customStyle="1" w:styleId="a5">
    <w:name w:val="令.條"/>
    <w:basedOn w:val="a"/>
    <w:pPr>
      <w:spacing w:line="440" w:lineRule="exact"/>
      <w:ind w:left="500" w:hangingChars="500" w:hanging="500"/>
    </w:pPr>
  </w:style>
  <w:style w:type="paragraph" w:customStyle="1" w:styleId="a6">
    <w:name w:val="令.項"/>
    <w:basedOn w:val="a"/>
    <w:pPr>
      <w:spacing w:line="440" w:lineRule="exact"/>
      <w:ind w:leftChars="500" w:left="500" w:firstLineChars="200" w:firstLine="200"/>
    </w:pPr>
  </w:style>
  <w:style w:type="paragraph" w:customStyle="1" w:styleId="a7">
    <w:name w:val="令.章"/>
    <w:basedOn w:val="a"/>
    <w:pPr>
      <w:spacing w:beforeLines="50" w:afterLines="50" w:line="440" w:lineRule="exact"/>
      <w:ind w:leftChars="800" w:left="1200" w:hangingChars="400" w:hanging="400"/>
    </w:pPr>
    <w:rPr>
      <w:rFonts w:ascii="標楷體"/>
      <w:sz w:val="36"/>
    </w:rPr>
  </w:style>
  <w:style w:type="paragraph" w:customStyle="1" w:styleId="a8">
    <w:name w:val="特文"/>
    <w:basedOn w:val="a"/>
    <w:pPr>
      <w:spacing w:line="440" w:lineRule="exact"/>
      <w:ind w:firstLineChars="200" w:firstLine="200"/>
    </w:pPr>
    <w:rPr>
      <w:spacing w:val="10"/>
    </w:rPr>
  </w:style>
  <w:style w:type="paragraph" w:customStyle="1" w:styleId="10">
    <w:name w:val="令頭1"/>
    <w:basedOn w:val="a"/>
    <w:pPr>
      <w:spacing w:beforeLines="50" w:afterLines="50" w:line="440" w:lineRule="exact"/>
    </w:pPr>
  </w:style>
  <w:style w:type="paragraph" w:customStyle="1" w:styleId="a9">
    <w:name w:val="祝文"/>
    <w:basedOn w:val="a"/>
    <w:pPr>
      <w:spacing w:line="440" w:lineRule="exact"/>
      <w:ind w:firstLineChars="200" w:firstLine="200"/>
    </w:pPr>
  </w:style>
  <w:style w:type="paragraph" w:customStyle="1" w:styleId="aa">
    <w:name w:val="專文"/>
    <w:basedOn w:val="a"/>
    <w:pPr>
      <w:spacing w:line="440" w:lineRule="exact"/>
      <w:ind w:firstLineChars="200" w:firstLine="600"/>
    </w:pPr>
    <w:rPr>
      <w:spacing w:val="10"/>
    </w:rPr>
  </w:style>
  <w:style w:type="paragraph" w:customStyle="1" w:styleId="2">
    <w:name w:val="令頭2"/>
    <w:basedOn w:val="a"/>
    <w:pPr>
      <w:spacing w:beforeLines="50" w:afterLines="50" w:line="440" w:lineRule="exact"/>
    </w:pPr>
    <w:rPr>
      <w:sz w:val="32"/>
    </w:rPr>
  </w:style>
  <w:style w:type="paragraph" w:customStyle="1" w:styleId="ab">
    <w:name w:val="任文"/>
    <w:basedOn w:val="a"/>
    <w:pPr>
      <w:spacing w:line="440" w:lineRule="exact"/>
      <w:ind w:firstLineChars="200" w:firstLine="600"/>
    </w:pPr>
    <w:rPr>
      <w:color w:val="000000"/>
      <w:spacing w:val="10"/>
    </w:rPr>
  </w:style>
  <w:style w:type="paragraph" w:customStyle="1" w:styleId="ac">
    <w:name w:val="特標"/>
    <w:basedOn w:val="a"/>
    <w:pPr>
      <w:spacing w:line="240" w:lineRule="auto"/>
    </w:pPr>
    <w:rPr>
      <w:b/>
      <w:bCs/>
      <w:spacing w:val="-10"/>
      <w:sz w:val="40"/>
    </w:rPr>
  </w:style>
  <w:style w:type="paragraph" w:customStyle="1" w:styleId="ad">
    <w:name w:val="專標"/>
    <w:basedOn w:val="a"/>
    <w:pPr>
      <w:spacing w:afterLines="100" w:line="440" w:lineRule="exact"/>
    </w:pPr>
    <w:rPr>
      <w:b/>
      <w:bCs/>
      <w:sz w:val="32"/>
    </w:rPr>
  </w:style>
  <w:style w:type="paragraph" w:styleId="ae">
    <w:name w:val="Date"/>
    <w:basedOn w:val="a"/>
    <w:next w:val="a"/>
    <w:pPr>
      <w:jc w:val="right"/>
    </w:pPr>
    <w:rPr>
      <w:spacing w:val="6"/>
    </w:rPr>
  </w:style>
  <w:style w:type="paragraph" w:customStyle="1" w:styleId="af">
    <w:name w:val="法律目錄"/>
    <w:basedOn w:val="a"/>
    <w:pPr>
      <w:spacing w:line="240" w:lineRule="auto"/>
      <w:ind w:leftChars="260" w:left="728"/>
      <w:jc w:val="distribute"/>
    </w:pPr>
    <w:rPr>
      <w:sz w:val="32"/>
    </w:rPr>
  </w:style>
  <w:style w:type="paragraph" w:customStyle="1" w:styleId="af0">
    <w:name w:val="令.節"/>
    <w:basedOn w:val="a"/>
    <w:pPr>
      <w:spacing w:line="440" w:lineRule="exact"/>
      <w:ind w:leftChars="900" w:left="1300" w:hangingChars="400" w:hanging="400"/>
    </w:pPr>
    <w:rPr>
      <w:sz w:val="32"/>
    </w:rPr>
  </w:style>
  <w:style w:type="paragraph" w:customStyle="1" w:styleId="af1">
    <w:name w:val="新標"/>
    <w:basedOn w:val="a"/>
    <w:pPr>
      <w:spacing w:line="440" w:lineRule="exact"/>
    </w:pPr>
    <w:rPr>
      <w:b/>
      <w:sz w:val="32"/>
    </w:rPr>
  </w:style>
  <w:style w:type="paragraph" w:customStyle="1" w:styleId="af2">
    <w:name w:val="新文"/>
    <w:basedOn w:val="a"/>
    <w:pPr>
      <w:spacing w:line="440" w:lineRule="exact"/>
      <w:ind w:firstLineChars="200" w:firstLine="560"/>
    </w:pPr>
  </w:style>
  <w:style w:type="paragraph" w:customStyle="1" w:styleId="11">
    <w:name w:val="令.項1"/>
    <w:basedOn w:val="a"/>
    <w:pPr>
      <w:spacing w:line="440" w:lineRule="exact"/>
      <w:ind w:leftChars="700" w:left="800" w:hangingChars="100" w:hanging="100"/>
    </w:pPr>
  </w:style>
  <w:style w:type="paragraph" w:customStyle="1" w:styleId="af3">
    <w:name w:val="任授勳褒揚"/>
    <w:basedOn w:val="a"/>
    <w:pPr>
      <w:spacing w:line="440" w:lineRule="exact"/>
      <w:ind w:firstLineChars="200" w:firstLine="200"/>
    </w:pPr>
    <w:rPr>
      <w:spacing w:val="10"/>
    </w:rPr>
  </w:style>
  <w:style w:type="paragraph" w:customStyle="1" w:styleId="af4">
    <w:name w:val="活動"/>
    <w:basedOn w:val="a"/>
    <w:next w:val="a"/>
    <w:pPr>
      <w:autoSpaceDE w:val="0"/>
      <w:autoSpaceDN w:val="0"/>
      <w:spacing w:beforeLines="50" w:line="440" w:lineRule="exact"/>
      <w:ind w:leftChars="100" w:left="200" w:hangingChars="100" w:hanging="100"/>
    </w:pPr>
    <w:rPr>
      <w:spacing w:val="10"/>
    </w:rPr>
  </w:style>
  <w:style w:type="paragraph" w:customStyle="1" w:styleId="af5">
    <w:name w:val="院令"/>
    <w:basedOn w:val="a"/>
    <w:pPr>
      <w:spacing w:line="440" w:lineRule="exact"/>
    </w:pPr>
    <w:rPr>
      <w:rFonts w:ascii="標楷體"/>
      <w:b/>
      <w:sz w:val="32"/>
    </w:rPr>
  </w:style>
  <w:style w:type="paragraph" w:customStyle="1" w:styleId="af6">
    <w:name w:val="祝標"/>
    <w:basedOn w:val="a"/>
    <w:pPr>
      <w:spacing w:line="440" w:lineRule="exact"/>
    </w:pPr>
    <w:rPr>
      <w:b/>
      <w:sz w:val="36"/>
    </w:rPr>
  </w:style>
  <w:style w:type="paragraph" w:customStyle="1" w:styleId="20">
    <w:name w:val="令.項2"/>
    <w:basedOn w:val="a"/>
    <w:pPr>
      <w:spacing w:line="440" w:lineRule="exact"/>
      <w:ind w:leftChars="800" w:left="2800" w:hangingChars="200" w:hanging="560"/>
    </w:pPr>
    <w:rPr>
      <w:rFonts w:ascii="華康細明體"/>
    </w:rPr>
  </w:style>
  <w:style w:type="paragraph" w:styleId="af7">
    <w:name w:val="Note Heading"/>
    <w:basedOn w:val="a"/>
    <w:next w:val="a"/>
    <w:rsid w:val="003F56FD"/>
    <w:pPr>
      <w:adjustRightInd/>
      <w:spacing w:line="240" w:lineRule="auto"/>
      <w:jc w:val="center"/>
      <w:textAlignment w:val="auto"/>
    </w:pPr>
    <w:rPr>
      <w:rFonts w:eastAsia="新細明體"/>
      <w:kern w:val="2"/>
      <w:sz w:val="24"/>
      <w:szCs w:val="24"/>
    </w:rPr>
  </w:style>
  <w:style w:type="paragraph" w:customStyle="1" w:styleId="af8">
    <w:name w:val="總統令一"/>
    <w:basedOn w:val="a"/>
    <w:pPr>
      <w:spacing w:line="240" w:lineRule="auto"/>
    </w:pPr>
    <w:rPr>
      <w:b/>
      <w:bCs/>
      <w:sz w:val="40"/>
    </w:rPr>
  </w:style>
  <w:style w:type="paragraph" w:customStyle="1" w:styleId="af9">
    <w:name w:val="總統令二"/>
    <w:basedOn w:val="a"/>
    <w:pPr>
      <w:spacing w:line="240" w:lineRule="auto"/>
    </w:pPr>
    <w:rPr>
      <w:b/>
      <w:bCs/>
      <w:sz w:val="40"/>
    </w:rPr>
  </w:style>
  <w:style w:type="paragraph" w:customStyle="1" w:styleId="afa">
    <w:name w:val="總統令三"/>
    <w:basedOn w:val="a"/>
    <w:pPr>
      <w:spacing w:line="240" w:lineRule="auto"/>
    </w:pPr>
    <w:rPr>
      <w:b/>
      <w:bCs/>
      <w:sz w:val="40"/>
    </w:rPr>
  </w:style>
  <w:style w:type="paragraph" w:customStyle="1" w:styleId="afb">
    <w:name w:val="總統活動"/>
    <w:basedOn w:val="a"/>
    <w:pPr>
      <w:spacing w:beforeLines="50" w:afterLines="50" w:line="560" w:lineRule="exact"/>
      <w:ind w:leftChars="50" w:left="140"/>
      <w:jc w:val="center"/>
    </w:pPr>
    <w:rPr>
      <w:b/>
      <w:spacing w:val="40"/>
      <w:sz w:val="48"/>
    </w:rPr>
  </w:style>
  <w:style w:type="paragraph" w:customStyle="1" w:styleId="afc">
    <w:name w:val="副總統活動"/>
    <w:basedOn w:val="a"/>
    <w:pPr>
      <w:spacing w:beforeLines="50" w:afterLines="50" w:line="560" w:lineRule="exact"/>
      <w:ind w:leftChars="50" w:left="140"/>
      <w:jc w:val="center"/>
    </w:pPr>
    <w:rPr>
      <w:b/>
      <w:sz w:val="48"/>
    </w:rPr>
  </w:style>
  <w:style w:type="paragraph" w:customStyle="1" w:styleId="afd">
    <w:name w:val="府新聞稿"/>
    <w:basedOn w:val="a"/>
    <w:pPr>
      <w:spacing w:beforeLines="50" w:afterLines="50" w:line="560" w:lineRule="exact"/>
      <w:ind w:leftChars="50" w:left="140"/>
      <w:jc w:val="center"/>
    </w:pPr>
    <w:rPr>
      <w:b/>
      <w:spacing w:val="40"/>
      <w:sz w:val="48"/>
    </w:rPr>
  </w:style>
  <w:style w:type="paragraph" w:customStyle="1" w:styleId="afe">
    <w:name w:val="大法官解釋標"/>
    <w:basedOn w:val="a"/>
    <w:pPr>
      <w:autoSpaceDN w:val="0"/>
      <w:spacing w:line="434" w:lineRule="exact"/>
    </w:pPr>
    <w:rPr>
      <w:sz w:val="30"/>
    </w:rPr>
  </w:style>
  <w:style w:type="paragraph" w:customStyle="1" w:styleId="aff">
    <w:name w:val="府令"/>
    <w:basedOn w:val="a"/>
    <w:pPr>
      <w:spacing w:beforeLines="50" w:afterLines="50" w:line="560" w:lineRule="exact"/>
      <w:ind w:leftChars="50" w:left="140"/>
      <w:jc w:val="center"/>
    </w:pPr>
    <w:rPr>
      <w:b/>
      <w:sz w:val="48"/>
    </w:rPr>
  </w:style>
  <w:style w:type="paragraph" w:customStyle="1" w:styleId="aff0">
    <w:name w:val="中央研究院令"/>
    <w:basedOn w:val="a"/>
    <w:pPr>
      <w:spacing w:beforeLines="50" w:afterLines="50" w:line="560" w:lineRule="exact"/>
      <w:ind w:leftChars="50" w:left="140"/>
      <w:jc w:val="center"/>
    </w:pPr>
    <w:rPr>
      <w:b/>
      <w:spacing w:val="40"/>
      <w:sz w:val="48"/>
    </w:rPr>
  </w:style>
  <w:style w:type="paragraph" w:customStyle="1" w:styleId="aff1">
    <w:name w:val="國安局令"/>
    <w:basedOn w:val="a"/>
    <w:pPr>
      <w:spacing w:beforeLines="50" w:afterLines="50" w:line="560" w:lineRule="exact"/>
      <w:ind w:leftChars="50" w:left="140"/>
      <w:jc w:val="center"/>
    </w:pPr>
    <w:rPr>
      <w:b/>
      <w:spacing w:val="40"/>
      <w:sz w:val="48"/>
    </w:rPr>
  </w:style>
  <w:style w:type="paragraph" w:customStyle="1" w:styleId="aff2">
    <w:name w:val="國安會令"/>
    <w:basedOn w:val="a"/>
    <w:pPr>
      <w:spacing w:beforeLines="50" w:afterLines="50" w:line="560" w:lineRule="exact"/>
      <w:ind w:leftChars="50" w:left="140"/>
      <w:jc w:val="center"/>
    </w:pPr>
    <w:rPr>
      <w:b/>
      <w:spacing w:val="-30"/>
      <w:sz w:val="48"/>
    </w:rPr>
  </w:style>
  <w:style w:type="table" w:styleId="aff3">
    <w:name w:val="Table Grid"/>
    <w:basedOn w:val="a1"/>
    <w:rsid w:val="00483AF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Body Text Indent"/>
    <w:basedOn w:val="a"/>
    <w:link w:val="aff5"/>
    <w:rsid w:val="00FF3127"/>
    <w:pPr>
      <w:adjustRightInd/>
      <w:spacing w:after="120" w:line="240" w:lineRule="auto"/>
      <w:ind w:leftChars="200" w:left="480"/>
      <w:jc w:val="left"/>
      <w:textAlignment w:val="auto"/>
    </w:pPr>
    <w:rPr>
      <w:rFonts w:eastAsia="新細明體"/>
      <w:kern w:val="2"/>
      <w:sz w:val="24"/>
      <w:szCs w:val="24"/>
    </w:rPr>
  </w:style>
  <w:style w:type="character" w:customStyle="1" w:styleId="aff5">
    <w:name w:val="本文縮排 字元"/>
    <w:basedOn w:val="a0"/>
    <w:link w:val="aff4"/>
    <w:locked/>
    <w:rsid w:val="00FF3127"/>
    <w:rPr>
      <w:rFonts w:eastAsia="新細明體"/>
      <w:kern w:val="2"/>
      <w:sz w:val="24"/>
      <w:szCs w:val="24"/>
      <w:lang w:val="en-US" w:eastAsia="zh-TW" w:bidi="ar-SA"/>
    </w:rPr>
  </w:style>
  <w:style w:type="paragraph" w:customStyle="1" w:styleId="ListParagraph">
    <w:name w:val="List Paragraph"/>
    <w:basedOn w:val="a"/>
    <w:rsid w:val="00FF3127"/>
    <w:pPr>
      <w:adjustRightInd/>
      <w:spacing w:line="240" w:lineRule="auto"/>
      <w:ind w:leftChars="200" w:left="480"/>
      <w:jc w:val="left"/>
      <w:textAlignment w:val="auto"/>
    </w:pPr>
    <w:rPr>
      <w:rFonts w:ascii="Calibri" w:eastAsia="新細明體" w:hAnsi="Calibri"/>
      <w:kern w:val="2"/>
      <w:sz w:val="24"/>
      <w:szCs w:val="22"/>
    </w:rPr>
  </w:style>
  <w:style w:type="character" w:styleId="aff6">
    <w:name w:val="page number"/>
    <w:basedOn w:val="a0"/>
    <w:rsid w:val="00295E1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31532;&#20108;&#23616;&#31532;&#20116;&#31185;\7121.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7121</Template>
  <TotalTime>0</TotalTime>
  <Pages>31</Pages>
  <Words>2399</Words>
  <Characters>13675</Characters>
  <Application>Microsoft Office Word</Application>
  <DocSecurity>0</DocSecurity>
  <Lines>113</Lines>
  <Paragraphs>32</Paragraphs>
  <ScaleCrop>false</ScaleCrop>
  <Company>總統府</Company>
  <LinksUpToDate>false</LinksUpToDate>
  <CharactersWithSpaces>16042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jlwang</dc:creator>
  <cp:keywords/>
  <cp:lastModifiedBy>sunnie</cp:lastModifiedBy>
  <cp:revision>2</cp:revision>
  <cp:lastPrinted>2014-02-05T06:17:00Z</cp:lastPrinted>
  <dcterms:created xsi:type="dcterms:W3CDTF">2014-02-18T09:21:00Z</dcterms:created>
  <dcterms:modified xsi:type="dcterms:W3CDTF">2014-02-18T09:21:00Z</dcterms:modified>
</cp:coreProperties>
</file>