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932" w:rsidRPr="003718B5" w:rsidRDefault="008B11EE" w:rsidP="001F6440">
      <w:pPr>
        <w:spacing w:afterLines="50" w:line="440" w:lineRule="exact"/>
        <w:jc w:val="center"/>
        <w:rPr>
          <w:rFonts w:ascii="標楷體" w:eastAsia="標楷體" w:hAnsi="標楷體"/>
          <w:b/>
          <w:bCs/>
          <w:sz w:val="32"/>
          <w:szCs w:val="32"/>
        </w:rPr>
      </w:pPr>
      <w:r w:rsidRPr="003718B5">
        <w:rPr>
          <w:rFonts w:ascii="標楷體" w:eastAsia="標楷體" w:hAnsi="標楷體" w:hint="eastAsia"/>
          <w:b/>
          <w:bCs/>
          <w:sz w:val="32"/>
          <w:szCs w:val="32"/>
        </w:rPr>
        <w:t>行政院所屬</w:t>
      </w:r>
      <w:r w:rsidR="00443071">
        <w:rPr>
          <w:rFonts w:ascii="標楷體" w:eastAsia="標楷體" w:hAnsi="標楷體" w:hint="eastAsia"/>
          <w:b/>
          <w:bCs/>
          <w:sz w:val="32"/>
          <w:szCs w:val="32"/>
        </w:rPr>
        <w:t>中央及地方</w:t>
      </w:r>
      <w:r w:rsidRPr="003718B5">
        <w:rPr>
          <w:rFonts w:ascii="標楷體" w:eastAsia="標楷體" w:hAnsi="標楷體" w:hint="eastAsia"/>
          <w:b/>
          <w:bCs/>
          <w:sz w:val="32"/>
          <w:szCs w:val="32"/>
        </w:rPr>
        <w:t>各機關</w:t>
      </w:r>
      <w:r w:rsidR="00E10F05" w:rsidRPr="003718B5">
        <w:rPr>
          <w:rFonts w:ascii="標楷體" w:eastAsia="標楷體" w:hAnsi="標楷體" w:hint="eastAsia"/>
          <w:b/>
          <w:bCs/>
          <w:sz w:val="32"/>
          <w:szCs w:val="32"/>
        </w:rPr>
        <w:t>辦理提升公務人員積極任事與創新能力訓練</w:t>
      </w:r>
      <w:r w:rsidR="008A7D6F" w:rsidRPr="003718B5">
        <w:rPr>
          <w:rFonts w:ascii="標楷體" w:eastAsia="標楷體" w:hAnsi="標楷體" w:hint="eastAsia"/>
          <w:b/>
          <w:bCs/>
          <w:sz w:val="32"/>
          <w:szCs w:val="32"/>
        </w:rPr>
        <w:t>規劃</w:t>
      </w:r>
      <w:r w:rsidR="00F47FB3" w:rsidRPr="003718B5">
        <w:rPr>
          <w:rFonts w:ascii="標楷體" w:eastAsia="標楷體" w:hAnsi="標楷體" w:hint="eastAsia"/>
          <w:b/>
          <w:bCs/>
          <w:sz w:val="32"/>
          <w:szCs w:val="32"/>
        </w:rPr>
        <w:t>參考</w:t>
      </w:r>
      <w:r w:rsidR="00F47FB3">
        <w:rPr>
          <w:rFonts w:ascii="標楷體" w:eastAsia="標楷體" w:hAnsi="標楷體" w:hint="eastAsia"/>
          <w:b/>
          <w:bCs/>
          <w:sz w:val="32"/>
          <w:szCs w:val="32"/>
        </w:rPr>
        <w:t>資料</w:t>
      </w:r>
    </w:p>
    <w:p w:rsidR="008B11EE" w:rsidRPr="00F47FB3" w:rsidRDefault="0026067F" w:rsidP="00F47FB3">
      <w:pPr>
        <w:pStyle w:val="a3"/>
        <w:numPr>
          <w:ilvl w:val="0"/>
          <w:numId w:val="7"/>
        </w:numPr>
        <w:spacing w:line="460" w:lineRule="exact"/>
        <w:ind w:leftChars="0"/>
        <w:jc w:val="both"/>
        <w:rPr>
          <w:rFonts w:ascii="標楷體" w:eastAsia="標楷體" w:hAnsi="標楷體"/>
          <w:bCs/>
          <w:sz w:val="28"/>
          <w:szCs w:val="28"/>
        </w:rPr>
      </w:pPr>
      <w:r w:rsidRPr="00F47FB3">
        <w:rPr>
          <w:rFonts w:ascii="標楷體" w:eastAsia="標楷體" w:hAnsi="標楷體" w:hint="eastAsia"/>
          <w:bCs/>
          <w:sz w:val="28"/>
          <w:szCs w:val="28"/>
        </w:rPr>
        <w:t>前言</w:t>
      </w:r>
      <w:r w:rsidR="00E10F05" w:rsidRPr="00F47FB3">
        <w:rPr>
          <w:rFonts w:ascii="標楷體" w:eastAsia="標楷體" w:hAnsi="標楷體" w:hint="eastAsia"/>
          <w:bCs/>
          <w:sz w:val="28"/>
          <w:szCs w:val="28"/>
        </w:rPr>
        <w:t>：</w:t>
      </w:r>
      <w:proofErr w:type="gramStart"/>
      <w:r w:rsidR="008A7D6F" w:rsidRPr="00F47FB3">
        <w:rPr>
          <w:rFonts w:ascii="標楷體" w:eastAsia="標楷體" w:hAnsi="標楷體" w:hint="eastAsia"/>
          <w:bCs/>
          <w:sz w:val="28"/>
          <w:szCs w:val="28"/>
        </w:rPr>
        <w:t>本總處</w:t>
      </w:r>
      <w:proofErr w:type="gramEnd"/>
      <w:r w:rsidR="00273B28" w:rsidRPr="00F47FB3">
        <w:rPr>
          <w:rFonts w:ascii="標楷體" w:eastAsia="標楷體" w:hAnsi="標楷體" w:hint="eastAsia"/>
          <w:sz w:val="28"/>
          <w:szCs w:val="28"/>
        </w:rPr>
        <w:t>為落實行政院</w:t>
      </w:r>
      <w:r w:rsidR="00273B28" w:rsidRPr="00F47FB3">
        <w:rPr>
          <w:rFonts w:ascii="標楷體" w:eastAsia="標楷體" w:hAnsi="標楷體" w:cs="新細明體" w:hint="eastAsia"/>
          <w:kern w:val="0"/>
          <w:sz w:val="28"/>
          <w:szCs w:val="28"/>
        </w:rPr>
        <w:t>執政團隊主動為民興利及「多做多對，少做少對」之觀念，強化公務人員積極任事及創新能力，</w:t>
      </w:r>
      <w:r w:rsidR="0072061E" w:rsidRPr="00F47FB3">
        <w:rPr>
          <w:rFonts w:ascii="標楷體" w:eastAsia="標楷體" w:hAnsi="標楷體" w:cs="新細明體" w:hint="eastAsia"/>
          <w:kern w:val="0"/>
          <w:sz w:val="28"/>
          <w:szCs w:val="28"/>
        </w:rPr>
        <w:t>改變處事心態</w:t>
      </w:r>
      <w:r w:rsidR="00C54BCC" w:rsidRPr="00F47FB3">
        <w:rPr>
          <w:rFonts w:ascii="標楷體" w:eastAsia="標楷體" w:hAnsi="標楷體" w:cs="新細明體" w:hint="eastAsia"/>
          <w:kern w:val="0"/>
          <w:sz w:val="28"/>
          <w:szCs w:val="28"/>
        </w:rPr>
        <w:t>，</w:t>
      </w:r>
      <w:proofErr w:type="gramStart"/>
      <w:r w:rsidR="0072061E" w:rsidRPr="00F47FB3">
        <w:rPr>
          <w:rFonts w:ascii="標楷體" w:eastAsia="標楷體" w:hAnsi="標楷體" w:cs="新細明體" w:hint="eastAsia"/>
          <w:kern w:val="0"/>
          <w:sz w:val="28"/>
          <w:szCs w:val="28"/>
        </w:rPr>
        <w:t>爰</w:t>
      </w:r>
      <w:proofErr w:type="gramEnd"/>
      <w:r w:rsidR="0072061E" w:rsidRPr="00F47FB3">
        <w:rPr>
          <w:rFonts w:ascii="標楷體" w:eastAsia="標楷體" w:hAnsi="標楷體" w:cs="新細明體" w:hint="eastAsia"/>
          <w:kern w:val="0"/>
          <w:sz w:val="28"/>
          <w:szCs w:val="28"/>
        </w:rPr>
        <w:t>推動公務人員積極任事與創新能力訓練</w:t>
      </w:r>
      <w:r w:rsidR="0072061E" w:rsidRPr="00F47FB3">
        <w:rPr>
          <w:rFonts w:ascii="標楷體" w:eastAsia="標楷體" w:hAnsi="標楷體" w:hint="eastAsia"/>
          <w:bCs/>
          <w:sz w:val="28"/>
          <w:szCs w:val="28"/>
        </w:rPr>
        <w:t>（以下簡稱本訓練）</w:t>
      </w:r>
      <w:r w:rsidR="0072061E" w:rsidRPr="00F47FB3">
        <w:rPr>
          <w:rFonts w:ascii="標楷體" w:eastAsia="標楷體" w:hAnsi="標楷體" w:cs="新細明體" w:hint="eastAsia"/>
          <w:kern w:val="0"/>
          <w:sz w:val="28"/>
          <w:szCs w:val="28"/>
        </w:rPr>
        <w:t>，並</w:t>
      </w:r>
      <w:r w:rsidR="00273B28" w:rsidRPr="00F47FB3">
        <w:rPr>
          <w:rFonts w:ascii="標楷體" w:eastAsia="標楷體" w:hAnsi="標楷體" w:cs="新細明體" w:hint="eastAsia"/>
          <w:kern w:val="0"/>
          <w:sz w:val="28"/>
          <w:szCs w:val="28"/>
        </w:rPr>
        <w:t>於</w:t>
      </w:r>
      <w:proofErr w:type="gramStart"/>
      <w:r w:rsidR="008A7D6F" w:rsidRPr="00F47FB3">
        <w:rPr>
          <w:rFonts w:ascii="標楷體" w:eastAsia="標楷體" w:hAnsi="標楷體" w:hint="eastAsia"/>
          <w:bCs/>
          <w:sz w:val="28"/>
          <w:szCs w:val="28"/>
        </w:rPr>
        <w:t>103</w:t>
      </w:r>
      <w:proofErr w:type="gramEnd"/>
      <w:r w:rsidR="008A7D6F" w:rsidRPr="00F47FB3">
        <w:rPr>
          <w:rFonts w:ascii="標楷體" w:eastAsia="標楷體" w:hAnsi="標楷體" w:hint="eastAsia"/>
          <w:bCs/>
          <w:sz w:val="28"/>
          <w:szCs w:val="28"/>
        </w:rPr>
        <w:t>年度人事業務績效考核將</w:t>
      </w:r>
      <w:r w:rsidR="008B11EE" w:rsidRPr="00F47FB3">
        <w:rPr>
          <w:rFonts w:ascii="標楷體" w:eastAsia="標楷體" w:hAnsi="標楷體" w:hint="eastAsia"/>
          <w:bCs/>
          <w:sz w:val="28"/>
          <w:szCs w:val="28"/>
        </w:rPr>
        <w:t>辦理</w:t>
      </w:r>
      <w:r w:rsidR="0072061E" w:rsidRPr="00F47FB3">
        <w:rPr>
          <w:rFonts w:ascii="標楷體" w:eastAsia="標楷體" w:hAnsi="標楷體" w:hint="eastAsia"/>
          <w:bCs/>
          <w:sz w:val="28"/>
          <w:szCs w:val="28"/>
        </w:rPr>
        <w:t>本</w:t>
      </w:r>
      <w:r w:rsidR="008B11EE" w:rsidRPr="00F47FB3">
        <w:rPr>
          <w:rFonts w:ascii="標楷體" w:eastAsia="標楷體" w:hAnsi="標楷體" w:hint="eastAsia"/>
          <w:bCs/>
          <w:sz w:val="28"/>
          <w:szCs w:val="28"/>
        </w:rPr>
        <w:t>訓練列為</w:t>
      </w:r>
      <w:r w:rsidR="008A7D6F" w:rsidRPr="00F47FB3">
        <w:rPr>
          <w:rFonts w:ascii="標楷體" w:eastAsia="標楷體" w:hAnsi="標楷體" w:hint="eastAsia"/>
          <w:bCs/>
          <w:sz w:val="28"/>
          <w:szCs w:val="28"/>
        </w:rPr>
        <w:t>考核</w:t>
      </w:r>
      <w:r w:rsidR="008B11EE" w:rsidRPr="00F47FB3">
        <w:rPr>
          <w:rFonts w:ascii="標楷體" w:eastAsia="標楷體" w:hAnsi="標楷體" w:hint="eastAsia"/>
          <w:bCs/>
          <w:sz w:val="28"/>
          <w:szCs w:val="28"/>
        </w:rPr>
        <w:t>項目</w:t>
      </w:r>
      <w:r w:rsidR="00273B28" w:rsidRPr="00F47FB3">
        <w:rPr>
          <w:rFonts w:ascii="標楷體" w:eastAsia="標楷體" w:hAnsi="標楷體" w:hint="eastAsia"/>
          <w:bCs/>
          <w:sz w:val="28"/>
          <w:szCs w:val="28"/>
        </w:rPr>
        <w:t>。</w:t>
      </w:r>
    </w:p>
    <w:p w:rsidR="00E10F05" w:rsidRPr="00F47FB3" w:rsidRDefault="00B8398B" w:rsidP="00F47FB3">
      <w:pPr>
        <w:pStyle w:val="a3"/>
        <w:numPr>
          <w:ilvl w:val="0"/>
          <w:numId w:val="7"/>
        </w:numPr>
        <w:spacing w:line="460" w:lineRule="exact"/>
        <w:ind w:leftChars="0"/>
        <w:jc w:val="both"/>
        <w:rPr>
          <w:rFonts w:ascii="標楷體" w:eastAsia="標楷體" w:hAnsi="標楷體"/>
          <w:bCs/>
          <w:sz w:val="28"/>
          <w:szCs w:val="28"/>
        </w:rPr>
      </w:pPr>
      <w:r w:rsidRPr="00F47FB3">
        <w:rPr>
          <w:rFonts w:ascii="標楷體" w:eastAsia="標楷體" w:hAnsi="標楷體" w:hint="eastAsia"/>
          <w:bCs/>
          <w:sz w:val="28"/>
          <w:szCs w:val="28"/>
        </w:rPr>
        <w:t>本訓練目的：</w:t>
      </w:r>
      <w:r w:rsidR="008B11EE" w:rsidRPr="00F47FB3">
        <w:rPr>
          <w:rFonts w:ascii="標楷體" w:eastAsia="標楷體" w:hAnsi="標楷體" w:hint="eastAsia"/>
          <w:bCs/>
          <w:sz w:val="28"/>
          <w:szCs w:val="28"/>
        </w:rPr>
        <w:t>培養公務人員發現問題應予正視及以創新思維有效提出解</w:t>
      </w:r>
      <w:r w:rsidR="00443071">
        <w:rPr>
          <w:rFonts w:ascii="標楷體" w:eastAsia="標楷體" w:hAnsi="標楷體" w:hint="eastAsia"/>
          <w:bCs/>
          <w:sz w:val="28"/>
          <w:szCs w:val="28"/>
        </w:rPr>
        <w:t>決</w:t>
      </w:r>
      <w:r w:rsidR="008B11EE" w:rsidRPr="00F47FB3">
        <w:rPr>
          <w:rFonts w:ascii="標楷體" w:eastAsia="標楷體" w:hAnsi="標楷體" w:hint="eastAsia"/>
          <w:bCs/>
          <w:sz w:val="28"/>
          <w:szCs w:val="28"/>
        </w:rPr>
        <w:t>策略方案，並以同理心處理各項業務，以精進公務人員處事素養，進而提升政府行政效能。</w:t>
      </w:r>
    </w:p>
    <w:p w:rsidR="00F40764" w:rsidRPr="00F47FB3" w:rsidRDefault="00834858" w:rsidP="00F47FB3">
      <w:pPr>
        <w:pStyle w:val="a3"/>
        <w:numPr>
          <w:ilvl w:val="0"/>
          <w:numId w:val="7"/>
        </w:numPr>
        <w:spacing w:line="460" w:lineRule="exact"/>
        <w:ind w:leftChars="0"/>
        <w:rPr>
          <w:rFonts w:ascii="標楷體" w:eastAsia="標楷體" w:hAnsi="標楷體"/>
          <w:bCs/>
          <w:sz w:val="28"/>
          <w:szCs w:val="28"/>
        </w:rPr>
      </w:pPr>
      <w:r>
        <w:rPr>
          <w:rFonts w:ascii="標楷體" w:eastAsia="標楷體" w:hAnsi="標楷體" w:hint="eastAsia"/>
          <w:bCs/>
          <w:sz w:val="28"/>
          <w:szCs w:val="28"/>
        </w:rPr>
        <w:t>本訓練設計理念、課程類型及</w:t>
      </w:r>
      <w:r w:rsidR="00096A68" w:rsidRPr="00F47FB3">
        <w:rPr>
          <w:rFonts w:ascii="標楷體" w:eastAsia="標楷體" w:hAnsi="標楷體" w:hint="eastAsia"/>
          <w:bCs/>
          <w:sz w:val="28"/>
          <w:szCs w:val="28"/>
        </w:rPr>
        <w:t>辦理方式</w:t>
      </w:r>
      <w:r w:rsidR="00B8398B" w:rsidRPr="00F47FB3">
        <w:rPr>
          <w:rFonts w:ascii="標楷體" w:eastAsia="標楷體" w:hAnsi="標楷體" w:hint="eastAsia"/>
          <w:bCs/>
          <w:sz w:val="28"/>
          <w:szCs w:val="28"/>
        </w:rPr>
        <w:t>：</w:t>
      </w:r>
    </w:p>
    <w:p w:rsidR="00F47FB3" w:rsidRDefault="00BE63E9" w:rsidP="00F47FB3">
      <w:pPr>
        <w:pStyle w:val="a3"/>
        <w:numPr>
          <w:ilvl w:val="0"/>
          <w:numId w:val="2"/>
        </w:numPr>
        <w:spacing w:line="460" w:lineRule="exact"/>
        <w:ind w:leftChars="0" w:left="993" w:hanging="993"/>
        <w:rPr>
          <w:rFonts w:ascii="標楷體" w:eastAsia="標楷體" w:hAnsi="標楷體"/>
          <w:bCs/>
          <w:sz w:val="28"/>
          <w:szCs w:val="28"/>
        </w:rPr>
      </w:pPr>
      <w:r w:rsidRPr="00F47FB3">
        <w:rPr>
          <w:rFonts w:ascii="標楷體" w:eastAsia="標楷體" w:hAnsi="標楷體" w:hint="eastAsia"/>
          <w:bCs/>
          <w:sz w:val="28"/>
          <w:szCs w:val="28"/>
        </w:rPr>
        <w:t>設計理念：所謂積極任事與創新能力，代表</w:t>
      </w:r>
      <w:r w:rsidR="00F40764" w:rsidRPr="00F47FB3">
        <w:rPr>
          <w:rFonts w:ascii="標楷體" w:eastAsia="標楷體" w:hAnsi="標楷體" w:hint="eastAsia"/>
          <w:bCs/>
          <w:sz w:val="28"/>
          <w:szCs w:val="28"/>
        </w:rPr>
        <w:t>意涵</w:t>
      </w:r>
      <w:r w:rsidR="00096A68" w:rsidRPr="00F47FB3">
        <w:rPr>
          <w:rFonts w:ascii="標楷體" w:eastAsia="標楷體" w:hAnsi="標楷體" w:hint="eastAsia"/>
          <w:bCs/>
          <w:sz w:val="28"/>
          <w:szCs w:val="28"/>
        </w:rPr>
        <w:t>包括人</w:t>
      </w:r>
      <w:r w:rsidR="00F40764" w:rsidRPr="00F47FB3">
        <w:rPr>
          <w:rFonts w:ascii="標楷體" w:eastAsia="標楷體" w:hAnsi="標楷體" w:hint="eastAsia"/>
          <w:bCs/>
          <w:sz w:val="28"/>
          <w:szCs w:val="28"/>
        </w:rPr>
        <w:t>內在思維與態度之轉化，以及外在行動的改變兩部分</w:t>
      </w:r>
      <w:r w:rsidRPr="00F47FB3">
        <w:rPr>
          <w:rFonts w:ascii="標楷體" w:eastAsia="標楷體" w:hAnsi="標楷體" w:hint="eastAsia"/>
          <w:bCs/>
          <w:sz w:val="28"/>
          <w:szCs w:val="28"/>
        </w:rPr>
        <w:t>，必須</w:t>
      </w:r>
      <w:r w:rsidR="00096A68" w:rsidRPr="00F47FB3">
        <w:rPr>
          <w:rFonts w:ascii="標楷體" w:eastAsia="標楷體" w:hAnsi="標楷體" w:hint="eastAsia"/>
          <w:bCs/>
          <w:sz w:val="28"/>
          <w:szCs w:val="28"/>
        </w:rPr>
        <w:t>先有內心態度的改變，才能帶出外在積極的行動</w:t>
      </w:r>
      <w:r w:rsidR="00F40764" w:rsidRPr="00F47FB3">
        <w:rPr>
          <w:rFonts w:ascii="標楷體" w:eastAsia="標楷體" w:hAnsi="標楷體" w:hint="eastAsia"/>
          <w:bCs/>
          <w:sz w:val="28"/>
          <w:szCs w:val="28"/>
        </w:rPr>
        <w:t>。</w:t>
      </w:r>
      <w:r w:rsidR="00096A68" w:rsidRPr="00F47FB3">
        <w:rPr>
          <w:rFonts w:ascii="標楷體" w:eastAsia="標楷體" w:hAnsi="標楷體" w:hint="eastAsia"/>
          <w:bCs/>
          <w:sz w:val="28"/>
          <w:szCs w:val="28"/>
        </w:rPr>
        <w:t>基此</w:t>
      </w:r>
      <w:r w:rsidR="00F40764" w:rsidRPr="00F47FB3">
        <w:rPr>
          <w:rFonts w:ascii="標楷體" w:eastAsia="標楷體" w:hAnsi="標楷體" w:hint="eastAsia"/>
          <w:bCs/>
          <w:sz w:val="28"/>
          <w:szCs w:val="28"/>
        </w:rPr>
        <w:t>，</w:t>
      </w:r>
      <w:r w:rsidR="00096A68" w:rsidRPr="00F47FB3">
        <w:rPr>
          <w:rFonts w:ascii="標楷體" w:eastAsia="標楷體" w:hAnsi="標楷體" w:hint="eastAsia"/>
          <w:bCs/>
          <w:sz w:val="28"/>
          <w:szCs w:val="28"/>
        </w:rPr>
        <w:t>本訓練課程之設計，應先建立</w:t>
      </w:r>
      <w:r w:rsidR="00F40764" w:rsidRPr="00F47FB3">
        <w:rPr>
          <w:rFonts w:ascii="標楷體" w:eastAsia="標楷體" w:hAnsi="標楷體" w:hint="eastAsia"/>
          <w:bCs/>
          <w:sz w:val="28"/>
          <w:szCs w:val="28"/>
        </w:rPr>
        <w:t>公務人員建立積極任事的心態與想法，</w:t>
      </w:r>
      <w:r w:rsidR="00096A68" w:rsidRPr="00F47FB3">
        <w:rPr>
          <w:rFonts w:ascii="標楷體" w:eastAsia="標楷體" w:hAnsi="標楷體" w:hint="eastAsia"/>
          <w:bCs/>
          <w:sz w:val="28"/>
          <w:szCs w:val="28"/>
        </w:rPr>
        <w:t>提升面對民眾時的同理心</w:t>
      </w:r>
      <w:r w:rsidR="00F40764" w:rsidRPr="00F47FB3">
        <w:rPr>
          <w:rFonts w:ascii="標楷體" w:eastAsia="標楷體" w:hAnsi="標楷體" w:hint="eastAsia"/>
          <w:bCs/>
          <w:sz w:val="28"/>
          <w:szCs w:val="28"/>
        </w:rPr>
        <w:t>，接著再加強創新能力</w:t>
      </w:r>
      <w:r w:rsidR="00096A68" w:rsidRPr="00F47FB3">
        <w:rPr>
          <w:rFonts w:ascii="標楷體" w:eastAsia="標楷體" w:hAnsi="標楷體" w:hint="eastAsia"/>
          <w:bCs/>
          <w:sz w:val="28"/>
          <w:szCs w:val="28"/>
        </w:rPr>
        <w:t>知能</w:t>
      </w:r>
      <w:r w:rsidR="00F40764" w:rsidRPr="00F47FB3">
        <w:rPr>
          <w:rFonts w:ascii="標楷體" w:eastAsia="標楷體" w:hAnsi="標楷體" w:hint="eastAsia"/>
          <w:bCs/>
          <w:sz w:val="28"/>
          <w:szCs w:val="28"/>
        </w:rPr>
        <w:t>層面之</w:t>
      </w:r>
      <w:r w:rsidR="00096A68" w:rsidRPr="00F47FB3">
        <w:rPr>
          <w:rFonts w:ascii="標楷體" w:eastAsia="標楷體" w:hAnsi="標楷體" w:hint="eastAsia"/>
          <w:bCs/>
          <w:sz w:val="28"/>
          <w:szCs w:val="28"/>
        </w:rPr>
        <w:t>學習</w:t>
      </w:r>
      <w:r w:rsidR="00F40764" w:rsidRPr="00F47FB3">
        <w:rPr>
          <w:rFonts w:ascii="標楷體" w:eastAsia="標楷體" w:hAnsi="標楷體" w:hint="eastAsia"/>
          <w:bCs/>
          <w:sz w:val="28"/>
          <w:szCs w:val="28"/>
        </w:rPr>
        <w:t>，</w:t>
      </w:r>
      <w:r w:rsidR="00096A68" w:rsidRPr="00F47FB3">
        <w:rPr>
          <w:rFonts w:ascii="標楷體" w:eastAsia="標楷體" w:hAnsi="標楷體" w:hint="eastAsia"/>
          <w:bCs/>
          <w:sz w:val="28"/>
          <w:szCs w:val="28"/>
        </w:rPr>
        <w:t>採取</w:t>
      </w:r>
      <w:r w:rsidR="00FF3589" w:rsidRPr="00F47FB3">
        <w:rPr>
          <w:rFonts w:ascii="標楷體" w:eastAsia="標楷體" w:hAnsi="標楷體" w:hint="eastAsia"/>
          <w:bCs/>
          <w:sz w:val="28"/>
          <w:szCs w:val="28"/>
        </w:rPr>
        <w:t>一種「由內而外」的訓練方式，</w:t>
      </w:r>
      <w:r w:rsidR="00F40764" w:rsidRPr="00F47FB3">
        <w:rPr>
          <w:rFonts w:ascii="標楷體" w:eastAsia="標楷體" w:hAnsi="標楷體" w:hint="eastAsia"/>
          <w:bCs/>
          <w:sz w:val="28"/>
          <w:szCs w:val="28"/>
        </w:rPr>
        <w:t>方可全面性提升政府效能。</w:t>
      </w:r>
    </w:p>
    <w:p w:rsidR="00F40764" w:rsidRPr="00F47FB3" w:rsidRDefault="003564C5" w:rsidP="00F47FB3">
      <w:pPr>
        <w:pStyle w:val="a3"/>
        <w:numPr>
          <w:ilvl w:val="0"/>
          <w:numId w:val="2"/>
        </w:numPr>
        <w:spacing w:line="460" w:lineRule="exact"/>
        <w:ind w:leftChars="0" w:left="993" w:hanging="993"/>
        <w:rPr>
          <w:rFonts w:ascii="標楷體" w:eastAsia="標楷體" w:hAnsi="標楷體"/>
          <w:bCs/>
          <w:sz w:val="28"/>
          <w:szCs w:val="28"/>
        </w:rPr>
      </w:pPr>
      <w:r w:rsidRPr="00F47FB3">
        <w:rPr>
          <w:rFonts w:ascii="標楷體" w:eastAsia="標楷體" w:hAnsi="標楷體" w:hint="eastAsia"/>
          <w:bCs/>
          <w:sz w:val="28"/>
          <w:szCs w:val="28"/>
        </w:rPr>
        <w:t>課程類型：</w:t>
      </w:r>
    </w:p>
    <w:p w:rsidR="00F40764" w:rsidRDefault="00F40764" w:rsidP="00F47FB3">
      <w:pPr>
        <w:pStyle w:val="a3"/>
        <w:numPr>
          <w:ilvl w:val="0"/>
          <w:numId w:val="3"/>
        </w:numPr>
        <w:spacing w:line="460" w:lineRule="exact"/>
        <w:ind w:leftChars="0" w:left="993" w:hanging="633"/>
        <w:jc w:val="both"/>
        <w:rPr>
          <w:rFonts w:ascii="標楷體" w:eastAsia="標楷體" w:hAnsi="標楷體"/>
          <w:bCs/>
          <w:sz w:val="28"/>
          <w:szCs w:val="28"/>
        </w:rPr>
      </w:pPr>
      <w:r w:rsidRPr="00F47FB3">
        <w:rPr>
          <w:rFonts w:ascii="標楷體" w:eastAsia="標楷體" w:hAnsi="標楷體" w:hint="eastAsia"/>
          <w:bCs/>
          <w:color w:val="000000" w:themeColor="text1"/>
          <w:sz w:val="28"/>
          <w:szCs w:val="28"/>
        </w:rPr>
        <w:t>內化層面</w:t>
      </w:r>
      <w:r w:rsidR="001B5D21" w:rsidRPr="00F47FB3">
        <w:rPr>
          <w:rFonts w:ascii="標楷體" w:eastAsia="標楷體" w:hAnsi="標楷體" w:hint="eastAsia"/>
          <w:bCs/>
          <w:color w:val="000000" w:themeColor="text1"/>
          <w:sz w:val="28"/>
          <w:szCs w:val="28"/>
        </w:rPr>
        <w:t>課程</w:t>
      </w:r>
      <w:r w:rsidRPr="00F47FB3">
        <w:rPr>
          <w:rFonts w:ascii="標楷體" w:eastAsia="標楷體" w:hAnsi="標楷體" w:hint="eastAsia"/>
          <w:bCs/>
          <w:sz w:val="28"/>
          <w:szCs w:val="28"/>
        </w:rPr>
        <w:t>：著重於如何提升公務人員積極任事之心態及同理心，培養關懷服務的情操，瞭解身為公務人員志業的目標與責任，進而能以主動積極的思維和態度處理事情。</w:t>
      </w:r>
    </w:p>
    <w:p w:rsidR="00F40764" w:rsidRPr="00F47FB3" w:rsidRDefault="00F40764" w:rsidP="00F47FB3">
      <w:pPr>
        <w:pStyle w:val="a3"/>
        <w:numPr>
          <w:ilvl w:val="0"/>
          <w:numId w:val="3"/>
        </w:numPr>
        <w:spacing w:line="460" w:lineRule="exact"/>
        <w:ind w:leftChars="0" w:left="993" w:hanging="633"/>
        <w:jc w:val="both"/>
        <w:rPr>
          <w:rFonts w:ascii="標楷體" w:eastAsia="標楷體" w:hAnsi="標楷體"/>
          <w:bCs/>
          <w:sz w:val="28"/>
          <w:szCs w:val="28"/>
        </w:rPr>
      </w:pPr>
      <w:r w:rsidRPr="00F47FB3">
        <w:rPr>
          <w:rFonts w:ascii="標楷體" w:eastAsia="標楷體" w:hAnsi="標楷體" w:hint="eastAsia"/>
          <w:bCs/>
          <w:sz w:val="28"/>
          <w:szCs w:val="28"/>
        </w:rPr>
        <w:t>外顯層面</w:t>
      </w:r>
      <w:r w:rsidR="001B5D21" w:rsidRPr="00F47FB3">
        <w:rPr>
          <w:rFonts w:ascii="標楷體" w:eastAsia="標楷體" w:hAnsi="標楷體" w:hint="eastAsia"/>
          <w:bCs/>
          <w:sz w:val="28"/>
          <w:szCs w:val="28"/>
        </w:rPr>
        <w:t>課程</w:t>
      </w:r>
      <w:r w:rsidRPr="00F47FB3">
        <w:rPr>
          <w:rFonts w:ascii="標楷體" w:eastAsia="標楷體" w:hAnsi="標楷體" w:hint="eastAsia"/>
          <w:bCs/>
          <w:sz w:val="28"/>
          <w:szCs w:val="28"/>
        </w:rPr>
        <w:t>：培養公務人員的</w:t>
      </w:r>
      <w:proofErr w:type="gramStart"/>
      <w:r w:rsidRPr="00F47FB3">
        <w:rPr>
          <w:rFonts w:ascii="標楷體" w:eastAsia="標楷體" w:hAnsi="標楷體" w:hint="eastAsia"/>
          <w:bCs/>
          <w:sz w:val="28"/>
          <w:szCs w:val="28"/>
        </w:rPr>
        <w:t>思辯</w:t>
      </w:r>
      <w:proofErr w:type="gramEnd"/>
      <w:r w:rsidRPr="00F47FB3">
        <w:rPr>
          <w:rFonts w:ascii="標楷體" w:eastAsia="標楷體" w:hAnsi="標楷體" w:hint="eastAsia"/>
          <w:bCs/>
          <w:sz w:val="28"/>
          <w:szCs w:val="28"/>
        </w:rPr>
        <w:t>與冒險精神，突破自我思維侷限與本位主義，將創新思維運用於</w:t>
      </w:r>
      <w:r w:rsidR="001B5D21" w:rsidRPr="00F47FB3">
        <w:rPr>
          <w:rFonts w:ascii="標楷體" w:eastAsia="標楷體" w:hAnsi="標楷體" w:hint="eastAsia"/>
          <w:bCs/>
          <w:sz w:val="28"/>
          <w:szCs w:val="28"/>
        </w:rPr>
        <w:t>專案管理、績效管理、策略思考與變革管理</w:t>
      </w:r>
      <w:r w:rsidR="00C57AFD" w:rsidRPr="00F47FB3">
        <w:rPr>
          <w:rFonts w:ascii="標楷體" w:eastAsia="標楷體" w:hAnsi="標楷體" w:hint="eastAsia"/>
          <w:bCs/>
          <w:sz w:val="28"/>
          <w:szCs w:val="28"/>
        </w:rPr>
        <w:t>等專業知能</w:t>
      </w:r>
      <w:r w:rsidR="001B5D21" w:rsidRPr="00F47FB3">
        <w:rPr>
          <w:rFonts w:ascii="標楷體" w:eastAsia="標楷體" w:hAnsi="標楷體" w:hint="eastAsia"/>
          <w:bCs/>
          <w:sz w:val="28"/>
          <w:szCs w:val="28"/>
        </w:rPr>
        <w:t>，提升公務人員處事效率。</w:t>
      </w:r>
    </w:p>
    <w:p w:rsidR="00C57AFD" w:rsidRPr="003718B5" w:rsidRDefault="00834858" w:rsidP="00F47FB3">
      <w:pPr>
        <w:pStyle w:val="a3"/>
        <w:numPr>
          <w:ilvl w:val="0"/>
          <w:numId w:val="2"/>
        </w:numPr>
        <w:spacing w:line="460" w:lineRule="exact"/>
        <w:ind w:leftChars="0" w:left="993" w:hanging="993"/>
        <w:jc w:val="both"/>
        <w:rPr>
          <w:rFonts w:ascii="標楷體" w:eastAsia="標楷體" w:hAnsi="標楷體"/>
          <w:bCs/>
          <w:sz w:val="28"/>
          <w:szCs w:val="28"/>
        </w:rPr>
      </w:pPr>
      <w:r>
        <w:rPr>
          <w:rFonts w:ascii="標楷體" w:eastAsia="標楷體" w:hAnsi="標楷體" w:hint="eastAsia"/>
          <w:bCs/>
          <w:sz w:val="28"/>
          <w:szCs w:val="28"/>
        </w:rPr>
        <w:t>辦理</w:t>
      </w:r>
      <w:r w:rsidR="00C57AFD" w:rsidRPr="003718B5">
        <w:rPr>
          <w:rFonts w:ascii="標楷體" w:eastAsia="標楷體" w:hAnsi="標楷體" w:hint="eastAsia"/>
          <w:bCs/>
          <w:sz w:val="28"/>
          <w:szCs w:val="28"/>
        </w:rPr>
        <w:t>方式：各主管機關可依訓練需求、</w:t>
      </w:r>
      <w:r w:rsidR="0072061E" w:rsidRPr="003718B5">
        <w:rPr>
          <w:rFonts w:ascii="標楷體" w:eastAsia="標楷體" w:hAnsi="標楷體" w:hint="eastAsia"/>
          <w:bCs/>
          <w:sz w:val="28"/>
          <w:szCs w:val="28"/>
        </w:rPr>
        <w:t>預定辦理之訓練</w:t>
      </w:r>
      <w:proofErr w:type="gramStart"/>
      <w:r w:rsidR="0072061E" w:rsidRPr="003718B5">
        <w:rPr>
          <w:rFonts w:ascii="標楷體" w:eastAsia="標楷體" w:hAnsi="標楷體" w:hint="eastAsia"/>
          <w:bCs/>
          <w:sz w:val="28"/>
          <w:szCs w:val="28"/>
        </w:rPr>
        <w:t>期間、</w:t>
      </w:r>
      <w:proofErr w:type="gramEnd"/>
      <w:r w:rsidR="0072061E" w:rsidRPr="003718B5">
        <w:rPr>
          <w:rFonts w:ascii="標楷體" w:eastAsia="標楷體" w:hAnsi="標楷體" w:hint="eastAsia"/>
          <w:bCs/>
          <w:sz w:val="28"/>
          <w:szCs w:val="28"/>
        </w:rPr>
        <w:t>訓練資源</w:t>
      </w:r>
      <w:proofErr w:type="gramStart"/>
      <w:r w:rsidR="0072061E" w:rsidRPr="003718B5">
        <w:rPr>
          <w:rFonts w:ascii="標楷體" w:eastAsia="標楷體" w:hAnsi="標楷體" w:hint="eastAsia"/>
          <w:bCs/>
          <w:sz w:val="28"/>
          <w:szCs w:val="28"/>
        </w:rPr>
        <w:t>及參訓人員</w:t>
      </w:r>
      <w:proofErr w:type="gramEnd"/>
      <w:r w:rsidR="0072061E" w:rsidRPr="003718B5">
        <w:rPr>
          <w:rFonts w:ascii="標楷體" w:eastAsia="標楷體" w:hAnsi="標楷體" w:hint="eastAsia"/>
          <w:bCs/>
          <w:sz w:val="28"/>
          <w:szCs w:val="28"/>
        </w:rPr>
        <w:t>層級等條件，參考下列</w:t>
      </w:r>
      <w:r w:rsidR="00F52CFD" w:rsidRPr="003718B5">
        <w:rPr>
          <w:rFonts w:ascii="標楷體" w:eastAsia="標楷體" w:hAnsi="標楷體" w:hint="eastAsia"/>
          <w:bCs/>
          <w:sz w:val="28"/>
          <w:szCs w:val="28"/>
        </w:rPr>
        <w:t>方式</w:t>
      </w:r>
      <w:r w:rsidR="00096A68" w:rsidRPr="003718B5">
        <w:rPr>
          <w:rFonts w:ascii="標楷體" w:eastAsia="標楷體" w:hAnsi="標楷體" w:hint="eastAsia"/>
          <w:bCs/>
          <w:sz w:val="28"/>
          <w:szCs w:val="28"/>
        </w:rPr>
        <w:t>或自</w:t>
      </w:r>
      <w:r w:rsidR="0072061E" w:rsidRPr="003718B5">
        <w:rPr>
          <w:rFonts w:ascii="標楷體" w:eastAsia="標楷體" w:hAnsi="標楷體" w:hint="eastAsia"/>
          <w:bCs/>
          <w:sz w:val="28"/>
          <w:szCs w:val="28"/>
        </w:rPr>
        <w:t>行</w:t>
      </w:r>
      <w:r w:rsidR="00C57AFD" w:rsidRPr="003718B5">
        <w:rPr>
          <w:rFonts w:ascii="標楷體" w:eastAsia="標楷體" w:hAnsi="標楷體" w:hint="eastAsia"/>
          <w:bCs/>
          <w:sz w:val="28"/>
          <w:szCs w:val="28"/>
        </w:rPr>
        <w:t>規劃辦理合適</w:t>
      </w:r>
      <w:r w:rsidR="00AC1531" w:rsidRPr="003718B5">
        <w:rPr>
          <w:rFonts w:ascii="標楷體" w:eastAsia="標楷體" w:hAnsi="標楷體" w:hint="eastAsia"/>
          <w:bCs/>
          <w:sz w:val="28"/>
          <w:szCs w:val="28"/>
        </w:rPr>
        <w:t>之</w:t>
      </w:r>
      <w:r w:rsidR="00C57AFD" w:rsidRPr="003718B5">
        <w:rPr>
          <w:rFonts w:ascii="標楷體" w:eastAsia="標楷體" w:hAnsi="標楷體" w:hint="eastAsia"/>
          <w:bCs/>
          <w:sz w:val="28"/>
          <w:szCs w:val="28"/>
        </w:rPr>
        <w:t>課程</w:t>
      </w:r>
      <w:r w:rsidR="0072061E" w:rsidRPr="003718B5">
        <w:rPr>
          <w:rFonts w:ascii="標楷體" w:eastAsia="標楷體" w:hAnsi="標楷體" w:hint="eastAsia"/>
          <w:bCs/>
          <w:sz w:val="28"/>
          <w:szCs w:val="28"/>
        </w:rPr>
        <w:t>，</w:t>
      </w:r>
      <w:r w:rsidR="00F52CFD" w:rsidRPr="003718B5">
        <w:rPr>
          <w:rFonts w:ascii="標楷體" w:eastAsia="標楷體" w:hAnsi="標楷體" w:hint="eastAsia"/>
          <w:bCs/>
          <w:sz w:val="28"/>
          <w:szCs w:val="28"/>
        </w:rPr>
        <w:t>激發公務人員同理心與創新作為</w:t>
      </w:r>
      <w:r w:rsidR="00C73548" w:rsidRPr="003718B5">
        <w:rPr>
          <w:rFonts w:ascii="標楷體" w:eastAsia="標楷體" w:hAnsi="標楷體" w:hint="eastAsia"/>
          <w:bCs/>
          <w:sz w:val="28"/>
          <w:szCs w:val="28"/>
        </w:rPr>
        <w:t>（示意圖如下）</w:t>
      </w:r>
      <w:r w:rsidR="00C57AFD" w:rsidRPr="003718B5">
        <w:rPr>
          <w:rFonts w:ascii="標楷體" w:eastAsia="標楷體" w:hAnsi="標楷體" w:hint="eastAsia"/>
          <w:bCs/>
          <w:sz w:val="28"/>
          <w:szCs w:val="28"/>
        </w:rPr>
        <w:t>：</w:t>
      </w:r>
    </w:p>
    <w:p w:rsidR="003564C5" w:rsidRDefault="00F52CFD" w:rsidP="00F47FB3">
      <w:pPr>
        <w:pStyle w:val="a3"/>
        <w:numPr>
          <w:ilvl w:val="0"/>
          <w:numId w:val="4"/>
        </w:numPr>
        <w:tabs>
          <w:tab w:val="left" w:pos="1134"/>
        </w:tabs>
        <w:spacing w:line="460" w:lineRule="exact"/>
        <w:ind w:leftChars="0" w:hanging="654"/>
        <w:jc w:val="both"/>
        <w:rPr>
          <w:rFonts w:ascii="標楷體" w:eastAsia="標楷體" w:hAnsi="標楷體"/>
          <w:bCs/>
          <w:sz w:val="28"/>
          <w:szCs w:val="28"/>
        </w:rPr>
      </w:pPr>
      <w:r w:rsidRPr="00F47FB3">
        <w:rPr>
          <w:rFonts w:ascii="標楷體" w:eastAsia="標楷體" w:hAnsi="標楷體" w:hint="eastAsia"/>
          <w:bCs/>
          <w:sz w:val="28"/>
          <w:szCs w:val="28"/>
        </w:rPr>
        <w:lastRenderedPageBreak/>
        <w:t>專班訓練：以多元教學方法開辦專班。</w:t>
      </w:r>
    </w:p>
    <w:p w:rsidR="00F52CFD" w:rsidRDefault="00F52CFD" w:rsidP="00F47FB3">
      <w:pPr>
        <w:pStyle w:val="a3"/>
        <w:numPr>
          <w:ilvl w:val="0"/>
          <w:numId w:val="4"/>
        </w:numPr>
        <w:tabs>
          <w:tab w:val="left" w:pos="1134"/>
        </w:tabs>
        <w:spacing w:line="460" w:lineRule="exact"/>
        <w:ind w:leftChars="0" w:hanging="654"/>
        <w:jc w:val="both"/>
        <w:rPr>
          <w:rFonts w:ascii="標楷體" w:eastAsia="標楷體" w:hAnsi="標楷體"/>
          <w:bCs/>
          <w:sz w:val="28"/>
          <w:szCs w:val="28"/>
        </w:rPr>
      </w:pPr>
      <w:r w:rsidRPr="00F47FB3">
        <w:rPr>
          <w:rFonts w:ascii="標楷體" w:eastAsia="標楷體" w:hAnsi="標楷體" w:hint="eastAsia"/>
          <w:bCs/>
          <w:sz w:val="28"/>
          <w:szCs w:val="28"/>
        </w:rPr>
        <w:t>工作坊：</w:t>
      </w:r>
      <w:r w:rsidR="00065828" w:rsidRPr="00F47FB3">
        <w:rPr>
          <w:rFonts w:ascii="標楷體" w:eastAsia="標楷體" w:hAnsi="標楷體" w:hint="eastAsia"/>
          <w:bCs/>
          <w:sz w:val="28"/>
          <w:szCs w:val="28"/>
        </w:rPr>
        <w:t>以互動及體驗方式參與訓練課程及活動</w:t>
      </w:r>
      <w:r w:rsidRPr="00F47FB3">
        <w:rPr>
          <w:rFonts w:ascii="標楷體" w:eastAsia="標楷體" w:hAnsi="標楷體" w:hint="eastAsia"/>
          <w:bCs/>
          <w:sz w:val="28"/>
          <w:szCs w:val="28"/>
        </w:rPr>
        <w:t>。</w:t>
      </w:r>
    </w:p>
    <w:p w:rsidR="00F47FB3" w:rsidRDefault="00F52CFD" w:rsidP="00F47FB3">
      <w:pPr>
        <w:pStyle w:val="a3"/>
        <w:numPr>
          <w:ilvl w:val="0"/>
          <w:numId w:val="4"/>
        </w:numPr>
        <w:tabs>
          <w:tab w:val="left" w:pos="1134"/>
        </w:tabs>
        <w:spacing w:line="460" w:lineRule="exact"/>
        <w:ind w:leftChars="0" w:hanging="654"/>
        <w:jc w:val="both"/>
        <w:rPr>
          <w:rFonts w:ascii="標楷體" w:eastAsia="標楷體" w:hAnsi="標楷體"/>
          <w:bCs/>
          <w:sz w:val="28"/>
          <w:szCs w:val="28"/>
        </w:rPr>
      </w:pPr>
      <w:r w:rsidRPr="00F47FB3">
        <w:rPr>
          <w:rFonts w:ascii="標楷體" w:eastAsia="標楷體" w:hAnsi="標楷體" w:hint="eastAsia"/>
          <w:bCs/>
          <w:sz w:val="28"/>
          <w:szCs w:val="28"/>
        </w:rPr>
        <w:t>專題演講：利用集會等活動，舉辦本訓練課程之相關演講、座談或研習。</w:t>
      </w:r>
    </w:p>
    <w:p w:rsidR="003564C5" w:rsidRPr="00F47FB3" w:rsidRDefault="00F52CFD" w:rsidP="00F47FB3">
      <w:pPr>
        <w:pStyle w:val="a3"/>
        <w:numPr>
          <w:ilvl w:val="0"/>
          <w:numId w:val="4"/>
        </w:numPr>
        <w:tabs>
          <w:tab w:val="left" w:pos="1134"/>
        </w:tabs>
        <w:spacing w:line="460" w:lineRule="exact"/>
        <w:ind w:leftChars="0" w:hanging="654"/>
        <w:jc w:val="both"/>
        <w:rPr>
          <w:rFonts w:ascii="標楷體" w:eastAsia="標楷體" w:hAnsi="標楷體"/>
          <w:bCs/>
          <w:sz w:val="28"/>
          <w:szCs w:val="28"/>
        </w:rPr>
      </w:pPr>
      <w:r w:rsidRPr="00F47FB3">
        <w:rPr>
          <w:rFonts w:ascii="標楷體" w:eastAsia="標楷體" w:hAnsi="標楷體" w:hint="eastAsia"/>
          <w:bCs/>
          <w:sz w:val="28"/>
          <w:szCs w:val="28"/>
        </w:rPr>
        <w:t>實地參訪：可透過社區服務或實地參訪，瞭解所服務民眾之實際需求。</w:t>
      </w:r>
    </w:p>
    <w:p w:rsidR="001B5D21" w:rsidRPr="003718B5" w:rsidRDefault="001F6440" w:rsidP="001B5D21">
      <w:pPr>
        <w:pStyle w:val="a3"/>
        <w:spacing w:line="440" w:lineRule="exact"/>
        <w:ind w:leftChars="0" w:left="840"/>
        <w:rPr>
          <w:rFonts w:ascii="標楷體" w:eastAsia="標楷體" w:hAnsi="標楷體"/>
          <w:bCs/>
          <w:szCs w:val="24"/>
        </w:rPr>
      </w:pPr>
      <w:bookmarkStart w:id="0" w:name="_GoBack"/>
      <w:bookmarkEnd w:id="0"/>
      <w:r>
        <w:rPr>
          <w:rFonts w:ascii="標楷體" w:eastAsia="標楷體" w:hAnsi="標楷體"/>
          <w:bCs/>
          <w:noProof/>
          <w:szCs w:val="24"/>
        </w:rPr>
        <w:pict>
          <v:group id="群組 1" o:spid="_x0000_s1026" style="position:absolute;left:0;text-align:left;margin-left:71.25pt;margin-top:6.5pt;width:300pt;height:306pt;z-index:251677696" coordsize="38100,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">
            <v:roundrect id="圓角矩形 2" o:spid="_x0000_s1027" style="position:absolute;left:476;width:14764;height:6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OpfcMA&#10;AADaAAAADwAAAGRycy9kb3ducmV2LnhtbESP0WrCQBRE3wv9h+UKfSm6Ma1FY1axQkHfNPUDLtlr&#10;EpK9m+6uGv++WxD6OMzMGSZfD6YTV3K+saxgOklAEJdWN1wpOH1/jecgfEDW2FkmBXfysF49P+WY&#10;aXvjI12LUIkIYZ+hgjqEPpPSlzUZ9BPbE0fvbJ3BEKWrpHZ4i3DTyTRJPqTBhuNCjT1tayrb4mIU&#10;uOnu/PbD726RHmay3Zvjqy4+lXoZDZsliEBD+A8/2jutIIW/K/EG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OpfcMAAADaAAAADwAAAAAAAAAAAAAAAACYAgAAZHJzL2Rv&#10;d25yZXYueG1sUEsFBgAAAAAEAAQA9QAAAIgDAAAAAA==&#10;" filled="f" strokecolor="#243f60 [1604]" strokeweight="2pt">
              <v:textbox>
                <w:txbxContent>
                  <w:p w:rsidR="00FF3589" w:rsidRPr="00AC1531" w:rsidRDefault="001B5D21" w:rsidP="00AC1531">
                    <w:pPr>
                      <w:snapToGrid w:val="0"/>
                      <w:jc w:val="center"/>
                      <w:rPr>
                        <w:rFonts w:ascii="標楷體" w:eastAsia="標楷體" w:hAnsi="標楷體"/>
                        <w:color w:val="000000" w:themeColor="text1"/>
                        <w:sz w:val="28"/>
                        <w:szCs w:val="28"/>
                      </w:rPr>
                    </w:pPr>
                    <w:r w:rsidRPr="00AC1531">
                      <w:rPr>
                        <w:rFonts w:ascii="標楷體" w:eastAsia="標楷體" w:hAnsi="標楷體" w:hint="eastAsia"/>
                        <w:color w:val="000000" w:themeColor="text1"/>
                        <w:sz w:val="28"/>
                        <w:szCs w:val="28"/>
                      </w:rPr>
                      <w:t>積極任事</w:t>
                    </w:r>
                  </w:p>
                  <w:p w:rsidR="001B5D21" w:rsidRPr="00AC1531" w:rsidRDefault="00FF3589" w:rsidP="00AC1531">
                    <w:pPr>
                      <w:snapToGrid w:val="0"/>
                      <w:jc w:val="center"/>
                      <w:rPr>
                        <w:rFonts w:ascii="標楷體" w:eastAsia="標楷體" w:hAnsi="標楷體"/>
                        <w:color w:val="000000" w:themeColor="text1"/>
                        <w:sz w:val="28"/>
                        <w:szCs w:val="28"/>
                      </w:rPr>
                    </w:pPr>
                    <w:r w:rsidRPr="00AC1531">
                      <w:rPr>
                        <w:rFonts w:ascii="標楷體" w:eastAsia="標楷體" w:hAnsi="標楷體" w:hint="eastAsia"/>
                        <w:color w:val="000000" w:themeColor="text1"/>
                        <w:sz w:val="28"/>
                        <w:szCs w:val="28"/>
                      </w:rPr>
                      <w:t>心態轉化</w:t>
                    </w:r>
                  </w:p>
                </w:txbxContent>
              </v:textbox>
            </v:roundrect>
            <v:roundrect id="圓角矩形 3" o:spid="_x0000_s1028" style="position:absolute;left:21431;width:14764;height:6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8M5sIA&#10;AADaAAAADwAAAGRycy9kb3ducmV2LnhtbESP3YrCMBSE74V9h3AWvBFN/VnRapRVWNA77foAh+bY&#10;FpuTbhK1+/ZGELwcZuYbZrluTS1u5HxlWcFwkIAgzq2uuFBw+v3pz0D4gKyxtkwK/snDevXRWWKq&#10;7Z2PdMtCISKEfYoKyhCaVEqfl2TQD2xDHL2zdQZDlK6Q2uE9wk0tR0kylQYrjgslNrQtKb9kV6PA&#10;DXfn8R9P3Hx0+JKXvTn2dLZRqvvZfi9ABGrDO/xq77SCMTyvxBs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wzmwgAAANoAAAAPAAAAAAAAAAAAAAAAAJgCAABkcnMvZG93&#10;bnJldi54bWxQSwUGAAAAAAQABAD1AAAAhwMAAAAA&#10;" filled="f" strokecolor="#243f60 [1604]" strokeweight="2pt">
              <v:textbox>
                <w:txbxContent>
                  <w:p w:rsidR="00FF3589" w:rsidRPr="00AC1531" w:rsidRDefault="00FF3589" w:rsidP="00AC1531">
                    <w:pPr>
                      <w:snapToGrid w:val="0"/>
                      <w:jc w:val="center"/>
                      <w:rPr>
                        <w:rFonts w:ascii="標楷體" w:eastAsia="標楷體" w:hAnsi="標楷體"/>
                        <w:color w:val="000000" w:themeColor="text1"/>
                        <w:sz w:val="28"/>
                        <w:szCs w:val="28"/>
                      </w:rPr>
                    </w:pPr>
                    <w:r w:rsidRPr="00AC1531">
                      <w:rPr>
                        <w:rFonts w:ascii="標楷體" w:eastAsia="標楷體" w:hAnsi="標楷體" w:hint="eastAsia"/>
                        <w:color w:val="000000" w:themeColor="text1"/>
                        <w:sz w:val="28"/>
                        <w:szCs w:val="28"/>
                      </w:rPr>
                      <w:t>創新能力</w:t>
                    </w:r>
                  </w:p>
                  <w:p w:rsidR="001B5D21" w:rsidRPr="00AC1531" w:rsidRDefault="00FF3589" w:rsidP="00AC1531">
                    <w:pPr>
                      <w:snapToGrid w:val="0"/>
                      <w:jc w:val="center"/>
                      <w:rPr>
                        <w:rFonts w:ascii="標楷體" w:eastAsia="標楷體" w:hAnsi="標楷體"/>
                        <w:color w:val="000000" w:themeColor="text1"/>
                        <w:sz w:val="28"/>
                        <w:szCs w:val="28"/>
                      </w:rPr>
                    </w:pPr>
                    <w:r w:rsidRPr="00AC1531">
                      <w:rPr>
                        <w:rFonts w:ascii="標楷體" w:eastAsia="標楷體" w:hAnsi="標楷體" w:hint="eastAsia"/>
                        <w:color w:val="000000" w:themeColor="text1"/>
                        <w:sz w:val="28"/>
                        <w:szCs w:val="28"/>
                      </w:rPr>
                      <w:t>效率提升</w:t>
                    </w:r>
                  </w:p>
                </w:txbxContent>
              </v:textbox>
            </v:roundrect>
            <v:oval id="橢圓 4" o:spid="_x0000_s1029" style="position:absolute;left:3238;top:11525;width:11240;height:9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Vvw78A&#10;AADaAAAADwAAAGRycy9kb3ducmV2LnhtbESPzarCMBSE94LvEI7gTlNFrlKNooLgSvAHxN2hObbF&#10;5KQ00da3NxcEl8PMN8MsVq014kW1Lx0rGA0TEMSZ0yXnCi7n3WAGwgdkjcYxKXiTh9Wy21lgql3D&#10;R3qdQi5iCfsUFRQhVKmUPivIoh+6ijh6d1dbDFHWudQ1NrHcGjlOkj9pseS4UGBF24Kyx+lpFUz2&#10;dnIw72PDt50xvB1f7XRzVarfa9dzEIHa8At/6b2OHPxfiTd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1W/DvwAAANoAAAAPAAAAAAAAAAAAAAAAAJgCAABkcnMvZG93bnJl&#10;di54bWxQSwUGAAAAAAQABAD1AAAAhAMAAAAA&#10;" filled="f" strokecolor="#243f60 [1604]" strokeweight="2pt">
              <v:textbox>
                <w:txbxContent>
                  <w:p w:rsidR="00FF3589" w:rsidRPr="00AC1531" w:rsidRDefault="00FF3589" w:rsidP="00AC1531">
                    <w:pPr>
                      <w:snapToGrid w:val="0"/>
                      <w:jc w:val="center"/>
                      <w:rPr>
                        <w:rFonts w:ascii="標楷體" w:eastAsia="標楷體" w:hAnsi="標楷體"/>
                        <w:color w:val="000000" w:themeColor="text1"/>
                        <w:sz w:val="28"/>
                        <w:szCs w:val="28"/>
                      </w:rPr>
                    </w:pPr>
                    <w:r w:rsidRPr="00AC1531">
                      <w:rPr>
                        <w:rFonts w:ascii="標楷體" w:eastAsia="標楷體" w:hAnsi="標楷體" w:hint="eastAsia"/>
                        <w:color w:val="000000" w:themeColor="text1"/>
                        <w:sz w:val="28"/>
                        <w:szCs w:val="28"/>
                      </w:rPr>
                      <w:t>內化</w:t>
                    </w:r>
                  </w:p>
                  <w:p w:rsidR="001B5D21" w:rsidRPr="00FF3589" w:rsidRDefault="00FF3589" w:rsidP="00AC1531">
                    <w:pPr>
                      <w:snapToGrid w:val="0"/>
                      <w:jc w:val="center"/>
                      <w:rPr>
                        <w:rFonts w:ascii="標楷體" w:eastAsia="標楷體" w:hAnsi="標楷體"/>
                        <w:color w:val="000000" w:themeColor="text1"/>
                      </w:rPr>
                    </w:pPr>
                    <w:r w:rsidRPr="00AC1531">
                      <w:rPr>
                        <w:rFonts w:ascii="標楷體" w:eastAsia="標楷體" w:hAnsi="標楷體" w:hint="eastAsia"/>
                        <w:color w:val="000000" w:themeColor="text1"/>
                        <w:sz w:val="28"/>
                        <w:szCs w:val="28"/>
                      </w:rPr>
                      <w:t>課程</w:t>
                    </w:r>
                  </w:p>
                </w:txbxContent>
              </v:textbox>
            </v:oval>
            <v:oval id="橢圓 5" o:spid="_x0000_s1030" style="position:absolute;left:22860;top:11525;width:12096;height:10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KWMMA&#10;AADaAAAADwAAAGRycy9kb3ducmV2LnhtbESPzWrDMBCE74G8g9hAb7Ec4/7gWjZJIJBTIWkh9LZY&#10;W9tUWhlLiZ23rwqFHoeZ+YYp69kacaPR944VbJIUBHHjdM+tgo/3w/oFhA/IGo1jUnAnD3W1XJRY&#10;aDfxiW7n0IoIYV+ggi6EoZDSNx1Z9IkbiKP35UaLIcqxlXrEKcKtkVmaPkmLPceFDgfad9R8n69W&#10;QX60+Zu5nyb+PBjD++xin3cXpR5W8/YVRKA5/If/2ket4BF+r8QbI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KWMMAAADaAAAADwAAAAAAAAAAAAAAAACYAgAAZHJzL2Rv&#10;d25yZXYueG1sUEsFBgAAAAAEAAQA9QAAAIgDAAAAAA==&#10;" filled="f" strokecolor="#243f60 [1604]" strokeweight="2pt">
              <v:textbox>
                <w:txbxContent>
                  <w:p w:rsidR="00FF3589" w:rsidRPr="00AC1531" w:rsidRDefault="00FF3589" w:rsidP="00AC1531">
                    <w:pPr>
                      <w:snapToGrid w:val="0"/>
                      <w:jc w:val="center"/>
                      <w:rPr>
                        <w:rFonts w:ascii="標楷體" w:eastAsia="標楷體" w:hAnsi="標楷體"/>
                        <w:color w:val="000000" w:themeColor="text1"/>
                        <w:sz w:val="28"/>
                        <w:szCs w:val="28"/>
                      </w:rPr>
                    </w:pPr>
                    <w:r w:rsidRPr="00AC1531">
                      <w:rPr>
                        <w:rFonts w:ascii="標楷體" w:eastAsia="標楷體" w:hAnsi="標楷體" w:hint="eastAsia"/>
                        <w:color w:val="000000" w:themeColor="text1"/>
                        <w:sz w:val="28"/>
                        <w:szCs w:val="28"/>
                      </w:rPr>
                      <w:t>外顯</w:t>
                    </w:r>
                  </w:p>
                  <w:p w:rsidR="001B5D21" w:rsidRPr="00FF3589" w:rsidRDefault="00FF3589" w:rsidP="00AC1531">
                    <w:pPr>
                      <w:snapToGrid w:val="0"/>
                      <w:jc w:val="center"/>
                      <w:rPr>
                        <w:rFonts w:ascii="標楷體" w:eastAsia="標楷體" w:hAnsi="標楷體"/>
                        <w:color w:val="000000" w:themeColor="text1"/>
                      </w:rPr>
                    </w:pPr>
                    <w:r w:rsidRPr="00AC1531">
                      <w:rPr>
                        <w:rFonts w:ascii="標楷體" w:eastAsia="標楷體" w:hAnsi="標楷體" w:hint="eastAsia"/>
                        <w:color w:val="000000" w:themeColor="text1"/>
                        <w:sz w:val="28"/>
                        <w:szCs w:val="28"/>
                      </w:rPr>
                      <w:t>課程</w:t>
                    </w:r>
                  </w:p>
                </w:txbxContent>
              </v:textbox>
            </v:oval>
            <v:shapetype id="_x0000_t32" coordsize="21600,21600" o:spt="32" o:oned="t" path="m,l21600,21600e" filled="f">
              <v:path arrowok="t" fillok="f" o:connecttype="none"/>
              <o:lock v:ext="edit" shapetype="t"/>
            </v:shapetype>
            <v:shape id="直線單箭頭接點 7" o:spid="_x0000_s1031" type="#_x0000_t32" style="position:absolute;left:15240;top:3429;width:61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iHi8MAAADaAAAADwAAAGRycy9kb3ducmV2LnhtbESPzWrDMBCE74W8g9hAb42cHtLiRAnB&#10;JNTtrfkh10Xa2I6llbFUx337qlDocZiZb5jVZnRWDNSHxrOC+SwDQay9abhScDrun15BhIhs0Hom&#10;Bd8UYLOePKwwN/7OnzQcYiUShEOOCuoYu1zKoGtyGGa+I07e1fcOY5J9JU2P9wR3Vj5n2UI6bDgt&#10;1NhRUZNuD19OAV5KfWvLxZu+2G35rgfcFecPpR6n43YJItIY/8N/7dIoeIH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Ih4vDAAAA2gAAAA8AAAAAAAAAAAAA&#10;AAAAoQIAAGRycy9kb3ducmV2LnhtbFBLBQYAAAAABAAEAPkAAACRAwAAAAA=&#10;" strokecolor="black [3200]" strokeweight="2pt">
              <v:stroke endarrow="open"/>
              <v:shadow on="t" color="black" opacity="24903f" origin=",.5" offset="0,.55556mm"/>
            </v:shape>
            <v:shape id="直線單箭頭接點 9" o:spid="_x0000_s1032" type="#_x0000_t32" style="position:absolute;left:14478;top:16192;width:83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u2YsMAAADaAAAADwAAAGRycy9kb3ducmV2LnhtbESPzWrDMBCE74W8g9hAb42cHkLrRAnB&#10;JNTtrfkh10Xa2I6llbFUx337qlDocZiZb5jVZnRWDNSHxrOC+SwDQay9abhScDrun15AhIhs0Hom&#10;Bd8UYLOePKwwN/7OnzQcYiUShEOOCuoYu1zKoGtyGGa+I07e1fcOY5J9JU2P9wR3Vj5n2UI6bDgt&#10;1NhRUZNuD19OAV5KfWvLxZu+2G35rgfcFecPpR6n43YJItIY/8N/7dIoeIX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2btmLDAAAA2gAAAA8AAAAAAAAAAAAA&#10;AAAAoQIAAGRycy9kb3ducmV2LnhtbFBLBQYAAAAABAAEAPkAAACRAwAAAAA=&#10;" strokecolor="black [3200]" strokeweight="2pt">
              <v:stroke endarrow="open"/>
              <v:shadow on="t" color="black" opacity="24903f" origin=",.5" offset="0,.55556mm"/>
            </v:shape>
            <v:shape id="直線單箭頭接點 10" o:spid="_x0000_s1033" type="#_x0000_t32" style="position:absolute;left:8477;top:6762;width:0;height:47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CeMMIAAADbAAAADwAAAGRycy9kb3ducmV2LnhtbESPT2sCMRDF74V+hzAFbzXbgn/YGkVa&#10;BHuslmJvw2bcLG4mIYm6/fadg+Bthvfmvd8sVoPv1YVS7gIbeBlXoIibYDtuDXzvN89zULkgW+wD&#10;k4E/yrBaPj4ssLbhyl902ZVWSQjnGg24UmKtdW4ceczjEIlFO4bksciaWm0TXiXc9/q1qqbaY8fS&#10;4DDSu6PmtDt7A/Nf93NI51mcHHjdfuz1ZyAbjRk9Des3UIWGcjffrrdW8IVefpEB9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CeMMIAAADbAAAADwAAAAAAAAAAAAAA&#10;AAChAgAAZHJzL2Rvd25yZXYueG1sUEsFBgAAAAAEAAQA+QAAAJADAAAAAA==&#10;" strokecolor="black [3200]" strokeweight="2pt">
              <v:stroke startarrow="open" endarrow="open"/>
              <v:shadow on="t" color="black" opacity="24903f" origin=",.5" offset="0,.55556mm"/>
            </v:shape>
            <v:shape id="直線單箭頭接點 11" o:spid="_x0000_s1034" type="#_x0000_t32" style="position:absolute;left:28670;top:6667;width:0;height:47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w7q78AAADbAAAADwAAAGRycy9kb3ducmV2LnhtbERPTWsCMRC9F/wPYYTeataCraybFVEK&#10;eqyWordhM24WN5OQRN3+e1Mo9DaP9znVcrC9uFGInWMF00kBgrhxuuNWwdfh42UOIiZkjb1jUvBD&#10;EZb16KnCUrs7f9Jtn1qRQziWqMCk5EspY2PIYpw4T5y5swsWU4ahlTrgPYfbXr4WxZu02HFuMOhp&#10;bai57K9Wwfxkvo/h+u5nR161m4PcOdJeqefxsFqASDSkf/Gfe6vz/Cn8/pIPkP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0w7q78AAADbAAAADwAAAAAAAAAAAAAAAACh&#10;AgAAZHJzL2Rvd25yZXYueG1sUEsFBgAAAAAEAAQA+QAAAI0DAAAAAA==&#10;" strokecolor="black [3200]" strokeweight="2pt">
              <v:stroke startarrow="open" endarrow="open"/>
              <v:shadow on="t" color="black" opacity="24903f" origin=",.5" offset="0,.55556mm"/>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15" o:spid="_x0000_s1035" type="#_x0000_t13" style="position:absolute;left:5333;top:20955;width:6763;height:809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Kt/8IA&#10;AADbAAAADwAAAGRycy9kb3ducmV2LnhtbERPS2vCQBC+F/wPywi9FN0oNJXUVVQQcm0eh96m2TGb&#10;Njsbsqum/75bKPQ2H99ztvvJ9uJGo+8cK1gtExDEjdMdtwqq8rzYgPABWWPvmBR8k4f9bvawxUy7&#10;O7/RrQitiCHsM1RgQhgyKX1jyKJfuoE4chc3WgwRjq3UI95juO3lOklSabHj2GBwoJOh5qu4WgXH&#10;8px/Xqq08eZaFh+rl/p9eqqVepxPh1cQgabwL/5z5zrOf4bfX+I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kq3/wgAAANsAAAAPAAAAAAAAAAAAAAAAAJgCAABkcnMvZG93&#10;bnJldi54bWxQSwUGAAAAAAQABAD1AAAAhwMAAAAA&#10;" adj="10800" fillcolor="#4f81bd [3204]" strokecolor="#243f60 [1604]" strokeweight="2pt"/>
            <v:shape id="向右箭號 16" o:spid="_x0000_s1036" type="#_x0000_t13" style="position:absolute;left:25336;top:21240;width:6763;height:809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AziMEA&#10;AADbAAAADwAAAGRycy9kb3ducmV2LnhtbERPTYvCMBC9L/gfwgheFk3dQ1eqUXRB8GqrB29jMzbV&#10;ZlKaqPXfm4WFvc3jfc5i1dtGPKjztWMF00kCgrh0uuZKwaHYjmcgfEDW2DgmBS/ysFoOPhaYaffk&#10;PT3yUIkYwj5DBSaENpPSl4Ys+olriSN3cZ3FEGFXSd3hM4bbRn4lSSot1hwbDLb0Y6i85XerYFNs&#10;d9fLIS29uRf5efp9PPWfR6VGw349BxGoD//iP/dOx/kp/P4SD5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AM4jBAAAA2wAAAA8AAAAAAAAAAAAAAAAAmAIAAGRycy9kb3du&#10;cmV2LnhtbFBLBQYAAAAABAAEAPUAAACGAwAAAAA=&#10;" adj="10800" fillcolor="#4f81bd [3204]" strokecolor="#243f60 [1604]" strokeweight="2pt"/>
            <v:roundrect id="圓角矩形 18" o:spid="_x0000_s1037" style="position:absolute;top:28670;width:38100;height:101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OJr8QA&#10;AADbAAAADwAAAGRycy9kb3ducmV2LnhtbESPzW7CQAyE75X6DitX6qUqG35atSkLgkpIcIO0D2Bl&#10;TRKR9YbdBcLb4wMSN1sznvk8nfeuVWcKsfFsYDjIQBGX3jZcGfj/W71/gYoJ2WLrmQxcKcJ89vw0&#10;xdz6C+/oXKRKSQjHHA3UKXW51rGsyWEc+I5YtL0PDpOsodI24EXCXatHWfapHTYsDTV29FtTeShO&#10;zkAYrvfjI0/C92j7oQ8bt3uzxdKY15d+8QMqUZ8e5vv12gq+wMovMoC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Dia/EAAAA2wAAAA8AAAAAAAAAAAAAAAAAmAIAAGRycy9k&#10;b3ducmV2LnhtbFBLBQYAAAAABAAEAPUAAACJAwAAAAA=&#10;" filled="f" strokecolor="#243f60 [1604]" strokeweight="2pt">
              <v:textbox>
                <w:txbxContent>
                  <w:p w:rsidR="008A7D6F" w:rsidRPr="008A7D6F" w:rsidRDefault="008A7D6F" w:rsidP="008A7D6F">
                    <w:pPr>
                      <w:snapToGrid w:val="0"/>
                      <w:jc w:val="center"/>
                      <w:rPr>
                        <w:rFonts w:ascii="Times New Roman" w:eastAsia="標楷體" w:hAnsi="Times New Roman"/>
                        <w:bCs/>
                        <w:color w:val="000000" w:themeColor="text1"/>
                        <w:sz w:val="28"/>
                        <w:szCs w:val="28"/>
                      </w:rPr>
                    </w:pPr>
                    <w:r>
                      <w:rPr>
                        <w:rFonts w:ascii="Times New Roman" w:eastAsia="標楷體" w:hAnsi="Times New Roman" w:hint="eastAsia"/>
                        <w:bCs/>
                        <w:color w:val="000000" w:themeColor="text1"/>
                        <w:sz w:val="28"/>
                        <w:szCs w:val="28"/>
                      </w:rPr>
                      <w:t>訓練方式</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52"/>
                      <w:gridCol w:w="2753"/>
                    </w:tblGrid>
                    <w:tr w:rsidR="008A7D6F" w:rsidTr="008A7D6F">
                      <w:trPr>
                        <w:jc w:val="center"/>
                      </w:trPr>
                      <w:tc>
                        <w:tcPr>
                          <w:tcW w:w="2752" w:type="dxa"/>
                        </w:tcPr>
                        <w:p w:rsidR="008A7D6F" w:rsidRDefault="008A7D6F" w:rsidP="008A7D6F">
                          <w:pPr>
                            <w:snapToGrid w:val="0"/>
                            <w:jc w:val="center"/>
                            <w:rPr>
                              <w:rFonts w:ascii="Times New Roman" w:eastAsia="標楷體" w:hAnsi="Times New Roman"/>
                              <w:bCs/>
                              <w:color w:val="000000" w:themeColor="text1"/>
                              <w:sz w:val="28"/>
                              <w:szCs w:val="28"/>
                            </w:rPr>
                          </w:pPr>
                          <w:r w:rsidRPr="008A7D6F">
                            <w:rPr>
                              <w:rFonts w:ascii="Times New Roman" w:eastAsia="標楷體" w:hAnsi="Times New Roman" w:hint="eastAsia"/>
                              <w:bCs/>
                              <w:color w:val="000000" w:themeColor="text1"/>
                              <w:sz w:val="28"/>
                              <w:szCs w:val="28"/>
                            </w:rPr>
                            <w:t>專班訓練</w:t>
                          </w:r>
                        </w:p>
                        <w:p w:rsidR="008A7D6F" w:rsidRDefault="008A7D6F" w:rsidP="008A7D6F">
                          <w:pPr>
                            <w:snapToGrid w:val="0"/>
                            <w:jc w:val="center"/>
                            <w:rPr>
                              <w:rFonts w:ascii="Times New Roman" w:eastAsia="標楷體" w:hAnsi="Times New Roman"/>
                              <w:bCs/>
                              <w:color w:val="000000" w:themeColor="text1"/>
                              <w:sz w:val="28"/>
                              <w:szCs w:val="28"/>
                            </w:rPr>
                          </w:pPr>
                          <w:r w:rsidRPr="008A7D6F">
                            <w:rPr>
                              <w:rFonts w:ascii="Times New Roman" w:eastAsia="標楷體" w:hAnsi="Times New Roman" w:hint="eastAsia"/>
                              <w:bCs/>
                              <w:color w:val="000000" w:themeColor="text1"/>
                              <w:sz w:val="28"/>
                              <w:szCs w:val="28"/>
                            </w:rPr>
                            <w:t>工作坊</w:t>
                          </w:r>
                        </w:p>
                      </w:tc>
                      <w:tc>
                        <w:tcPr>
                          <w:tcW w:w="2753" w:type="dxa"/>
                        </w:tcPr>
                        <w:p w:rsidR="008A7D6F" w:rsidRPr="008A7D6F" w:rsidRDefault="008A7D6F" w:rsidP="008A7D6F">
                          <w:pPr>
                            <w:snapToGrid w:val="0"/>
                            <w:jc w:val="center"/>
                            <w:rPr>
                              <w:color w:val="000000" w:themeColor="text1"/>
                            </w:rPr>
                          </w:pPr>
                          <w:r w:rsidRPr="008A7D6F">
                            <w:rPr>
                              <w:rFonts w:ascii="Times New Roman" w:eastAsia="標楷體" w:hAnsi="Times New Roman" w:hint="eastAsia"/>
                              <w:bCs/>
                              <w:color w:val="000000" w:themeColor="text1"/>
                              <w:sz w:val="28"/>
                              <w:szCs w:val="28"/>
                            </w:rPr>
                            <w:t>專題演講</w:t>
                          </w:r>
                        </w:p>
                        <w:p w:rsidR="008A7D6F" w:rsidRDefault="008A7D6F" w:rsidP="008A7D6F">
                          <w:pPr>
                            <w:snapToGrid w:val="0"/>
                            <w:jc w:val="center"/>
                            <w:rPr>
                              <w:rFonts w:ascii="Times New Roman" w:eastAsia="標楷體" w:hAnsi="Times New Roman"/>
                              <w:bCs/>
                              <w:color w:val="000000" w:themeColor="text1"/>
                              <w:sz w:val="28"/>
                              <w:szCs w:val="28"/>
                            </w:rPr>
                          </w:pPr>
                          <w:r w:rsidRPr="008A7D6F">
                            <w:rPr>
                              <w:rFonts w:ascii="Times New Roman" w:eastAsia="標楷體" w:hAnsi="Times New Roman" w:hint="eastAsia"/>
                              <w:bCs/>
                              <w:color w:val="000000" w:themeColor="text1"/>
                              <w:sz w:val="28"/>
                              <w:szCs w:val="28"/>
                            </w:rPr>
                            <w:t>實地參訪</w:t>
                          </w:r>
                        </w:p>
                      </w:tc>
                    </w:tr>
                  </w:tbl>
                  <w:p w:rsidR="008A7D6F" w:rsidRPr="008A7D6F" w:rsidRDefault="008A7D6F" w:rsidP="008A7D6F">
                    <w:pPr>
                      <w:snapToGrid w:val="0"/>
                      <w:rPr>
                        <w:color w:val="000000" w:themeColor="text1"/>
                      </w:rPr>
                    </w:pPr>
                  </w:p>
                </w:txbxContent>
              </v:textbox>
            </v:roundrect>
          </v:group>
        </w:pict>
      </w:r>
    </w:p>
    <w:p w:rsidR="001B5D21" w:rsidRPr="003718B5" w:rsidRDefault="001B5D21" w:rsidP="001B5D21">
      <w:pPr>
        <w:pStyle w:val="a3"/>
        <w:tabs>
          <w:tab w:val="left" w:pos="6045"/>
        </w:tabs>
        <w:spacing w:line="440" w:lineRule="exact"/>
        <w:ind w:leftChars="0" w:left="840"/>
        <w:rPr>
          <w:rFonts w:ascii="標楷體" w:eastAsia="標楷體" w:hAnsi="標楷體"/>
          <w:bCs/>
          <w:szCs w:val="24"/>
        </w:rPr>
      </w:pPr>
      <w:r w:rsidRPr="003718B5">
        <w:rPr>
          <w:rFonts w:ascii="標楷體" w:eastAsia="標楷體" w:hAnsi="標楷體"/>
          <w:bCs/>
          <w:szCs w:val="24"/>
        </w:rPr>
        <w:tab/>
      </w:r>
    </w:p>
    <w:p w:rsidR="001B5D21" w:rsidRPr="003718B5" w:rsidRDefault="001B5D21" w:rsidP="001B5D21">
      <w:pPr>
        <w:pStyle w:val="a3"/>
        <w:spacing w:line="440" w:lineRule="exact"/>
        <w:ind w:leftChars="0" w:left="840"/>
        <w:rPr>
          <w:rFonts w:ascii="標楷體" w:eastAsia="標楷體" w:hAnsi="標楷體"/>
          <w:bCs/>
          <w:szCs w:val="24"/>
        </w:rPr>
      </w:pPr>
    </w:p>
    <w:p w:rsidR="001B5D21" w:rsidRPr="003718B5" w:rsidRDefault="001B5D21" w:rsidP="001B5D21">
      <w:pPr>
        <w:pStyle w:val="a3"/>
        <w:spacing w:line="440" w:lineRule="exact"/>
        <w:ind w:leftChars="0" w:left="840"/>
        <w:rPr>
          <w:rFonts w:ascii="標楷體" w:eastAsia="標楷體" w:hAnsi="標楷體"/>
          <w:bCs/>
          <w:szCs w:val="24"/>
        </w:rPr>
      </w:pPr>
    </w:p>
    <w:p w:rsidR="001B5D21" w:rsidRPr="003718B5" w:rsidRDefault="001B5D21" w:rsidP="001B5D21">
      <w:pPr>
        <w:pStyle w:val="a3"/>
        <w:spacing w:line="440" w:lineRule="exact"/>
        <w:ind w:leftChars="0" w:left="840"/>
        <w:rPr>
          <w:rFonts w:ascii="標楷體" w:eastAsia="標楷體" w:hAnsi="標楷體"/>
          <w:bCs/>
          <w:szCs w:val="24"/>
        </w:rPr>
      </w:pPr>
    </w:p>
    <w:p w:rsidR="001B5D21" w:rsidRPr="003718B5" w:rsidRDefault="001B5D21" w:rsidP="001B5D21">
      <w:pPr>
        <w:pStyle w:val="a3"/>
        <w:spacing w:line="440" w:lineRule="exact"/>
        <w:ind w:leftChars="0" w:left="840"/>
        <w:rPr>
          <w:rFonts w:ascii="標楷體" w:eastAsia="標楷體" w:hAnsi="標楷體"/>
          <w:bCs/>
          <w:szCs w:val="24"/>
        </w:rPr>
      </w:pPr>
    </w:p>
    <w:p w:rsidR="001B5D21" w:rsidRPr="003718B5" w:rsidRDefault="001B5D21" w:rsidP="001B5D21">
      <w:pPr>
        <w:pStyle w:val="a3"/>
        <w:spacing w:line="440" w:lineRule="exact"/>
        <w:ind w:leftChars="0" w:left="840"/>
        <w:rPr>
          <w:rFonts w:ascii="標楷體" w:eastAsia="標楷體" w:hAnsi="標楷體"/>
          <w:bCs/>
          <w:szCs w:val="24"/>
        </w:rPr>
      </w:pPr>
    </w:p>
    <w:p w:rsidR="00FF3589" w:rsidRPr="003718B5" w:rsidRDefault="00FF3589" w:rsidP="001B5D21">
      <w:pPr>
        <w:pStyle w:val="a3"/>
        <w:spacing w:line="440" w:lineRule="exact"/>
        <w:ind w:leftChars="0" w:left="840"/>
        <w:rPr>
          <w:rFonts w:ascii="標楷體" w:eastAsia="標楷體" w:hAnsi="標楷體"/>
          <w:bCs/>
          <w:szCs w:val="24"/>
        </w:rPr>
      </w:pPr>
    </w:p>
    <w:p w:rsidR="00C57AFD" w:rsidRPr="003718B5" w:rsidRDefault="00C57AFD" w:rsidP="00C57AFD">
      <w:pPr>
        <w:pStyle w:val="a3"/>
        <w:spacing w:line="440" w:lineRule="exact"/>
        <w:ind w:leftChars="0" w:left="840"/>
        <w:rPr>
          <w:rFonts w:ascii="標楷體" w:eastAsia="標楷體" w:hAnsi="標楷體"/>
          <w:bCs/>
          <w:szCs w:val="24"/>
        </w:rPr>
      </w:pPr>
    </w:p>
    <w:p w:rsidR="001B5D21" w:rsidRPr="003718B5" w:rsidRDefault="001B5D21" w:rsidP="00C57AFD">
      <w:pPr>
        <w:pStyle w:val="a3"/>
        <w:spacing w:line="440" w:lineRule="exact"/>
        <w:ind w:leftChars="0" w:left="840"/>
        <w:rPr>
          <w:rFonts w:ascii="標楷體" w:eastAsia="標楷體" w:hAnsi="標楷體"/>
          <w:bCs/>
          <w:szCs w:val="24"/>
        </w:rPr>
      </w:pPr>
    </w:p>
    <w:p w:rsidR="00F52CFD" w:rsidRPr="003718B5" w:rsidRDefault="00F52CFD" w:rsidP="00C57AFD">
      <w:pPr>
        <w:pStyle w:val="a3"/>
        <w:spacing w:line="440" w:lineRule="exact"/>
        <w:ind w:leftChars="0" w:left="840"/>
        <w:rPr>
          <w:rFonts w:ascii="標楷體" w:eastAsia="標楷體" w:hAnsi="標楷體"/>
          <w:bCs/>
          <w:szCs w:val="24"/>
        </w:rPr>
      </w:pPr>
    </w:p>
    <w:p w:rsidR="00065828" w:rsidRPr="003718B5" w:rsidRDefault="00065828" w:rsidP="00065828">
      <w:pPr>
        <w:pStyle w:val="a3"/>
        <w:tabs>
          <w:tab w:val="left" w:pos="2880"/>
        </w:tabs>
        <w:spacing w:line="440" w:lineRule="exact"/>
        <w:ind w:leftChars="0" w:left="840"/>
        <w:rPr>
          <w:rFonts w:ascii="標楷體" w:eastAsia="標楷體" w:hAnsi="標楷體"/>
          <w:bCs/>
          <w:szCs w:val="24"/>
        </w:rPr>
      </w:pPr>
      <w:r w:rsidRPr="003718B5">
        <w:rPr>
          <w:rFonts w:ascii="標楷體" w:eastAsia="標楷體" w:hAnsi="標楷體"/>
          <w:bCs/>
          <w:szCs w:val="24"/>
        </w:rPr>
        <w:tab/>
      </w:r>
    </w:p>
    <w:p w:rsidR="00065828" w:rsidRPr="003718B5" w:rsidRDefault="00065828" w:rsidP="00C57AFD">
      <w:pPr>
        <w:pStyle w:val="a3"/>
        <w:spacing w:line="440" w:lineRule="exact"/>
        <w:ind w:leftChars="0" w:left="840"/>
        <w:rPr>
          <w:rFonts w:ascii="標楷體" w:eastAsia="標楷體" w:hAnsi="標楷體"/>
          <w:bCs/>
          <w:szCs w:val="24"/>
        </w:rPr>
      </w:pPr>
    </w:p>
    <w:p w:rsidR="00065828" w:rsidRPr="003718B5" w:rsidRDefault="00065828" w:rsidP="00C57AFD">
      <w:pPr>
        <w:pStyle w:val="a3"/>
        <w:spacing w:line="440" w:lineRule="exact"/>
        <w:ind w:leftChars="0" w:left="840"/>
        <w:rPr>
          <w:rFonts w:ascii="標楷體" w:eastAsia="標楷體" w:hAnsi="標楷體"/>
          <w:bCs/>
          <w:szCs w:val="24"/>
        </w:rPr>
      </w:pPr>
    </w:p>
    <w:p w:rsidR="00F52CFD" w:rsidRPr="003718B5" w:rsidRDefault="001F6440" w:rsidP="00C57AFD">
      <w:pPr>
        <w:pStyle w:val="a3"/>
        <w:spacing w:line="440" w:lineRule="exact"/>
        <w:ind w:leftChars="0" w:left="840"/>
        <w:rPr>
          <w:rFonts w:ascii="標楷體" w:eastAsia="標楷體" w:hAnsi="標楷體"/>
          <w:bCs/>
          <w:szCs w:val="24"/>
        </w:rPr>
      </w:pPr>
      <w:r>
        <w:rPr>
          <w:rFonts w:ascii="標楷體" w:eastAsia="標楷體" w:hAnsi="標楷體"/>
          <w:bCs/>
          <w:noProof/>
          <w:szCs w:val="24"/>
        </w:rPr>
        <w:pict>
          <v:shapetype id="_x0000_t202" coordsize="21600,21600" o:spt="202" path="m,l,21600r21600,l21600,xe">
            <v:stroke joinstyle="miter"/>
            <v:path gradientshapeok="t" o:connecttype="rect"/>
          </v:shapetype>
          <v:shape id="文字方塊 2" o:spid="_x0000_s1038" type="#_x0000_t202" style="position:absolute;left:0;text-align:left;margin-left:86.25pt;margin-top:11.5pt;width:265.5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" stroked="f">
            <v:textbox>
              <w:txbxContent>
                <w:p w:rsidR="00FF3589" w:rsidRPr="00FF3589" w:rsidRDefault="00FF3589" w:rsidP="00FF3589">
                  <w:pPr>
                    <w:jc w:val="center"/>
                    <w:rPr>
                      <w:rFonts w:ascii="標楷體" w:eastAsia="標楷體" w:hAnsi="標楷體"/>
                    </w:rPr>
                  </w:pPr>
                  <w:r w:rsidRPr="00FF3589">
                    <w:rPr>
                      <w:rFonts w:ascii="標楷體" w:eastAsia="標楷體" w:hAnsi="標楷體" w:hint="eastAsia"/>
                    </w:rPr>
                    <w:t>積極任事與創新能力訓練課程示意圖</w:t>
                  </w:r>
                </w:p>
              </w:txbxContent>
            </v:textbox>
          </v:shape>
        </w:pict>
      </w:r>
    </w:p>
    <w:p w:rsidR="00F52CFD" w:rsidRPr="003718B5" w:rsidRDefault="00F52CFD" w:rsidP="00C57AFD">
      <w:pPr>
        <w:pStyle w:val="a3"/>
        <w:spacing w:line="440" w:lineRule="exact"/>
        <w:ind w:leftChars="0" w:left="840"/>
        <w:rPr>
          <w:rFonts w:ascii="標楷體" w:eastAsia="標楷體" w:hAnsi="標楷體"/>
          <w:bCs/>
          <w:szCs w:val="24"/>
        </w:rPr>
      </w:pPr>
    </w:p>
    <w:p w:rsidR="00C57AFD" w:rsidRPr="00F47FB3" w:rsidRDefault="00F47FB3" w:rsidP="00F47FB3">
      <w:pPr>
        <w:tabs>
          <w:tab w:val="left" w:pos="709"/>
        </w:tabs>
        <w:spacing w:line="440" w:lineRule="exact"/>
        <w:ind w:left="560" w:hangingChars="200" w:hanging="560"/>
        <w:jc w:val="both"/>
        <w:rPr>
          <w:rFonts w:ascii="標楷體" w:eastAsia="標楷體" w:hAnsi="標楷體"/>
          <w:bCs/>
          <w:sz w:val="28"/>
          <w:szCs w:val="28"/>
        </w:rPr>
      </w:pPr>
      <w:r>
        <w:rPr>
          <w:rFonts w:ascii="標楷體" w:eastAsia="標楷體" w:hAnsi="標楷體" w:hint="eastAsia"/>
          <w:bCs/>
          <w:sz w:val="28"/>
          <w:szCs w:val="28"/>
        </w:rPr>
        <w:t>四、</w:t>
      </w:r>
      <w:proofErr w:type="gramStart"/>
      <w:r w:rsidRPr="00F47FB3">
        <w:rPr>
          <w:rFonts w:ascii="標楷體" w:eastAsia="標楷體" w:hAnsi="標楷體" w:hint="eastAsia"/>
          <w:bCs/>
          <w:sz w:val="28"/>
          <w:szCs w:val="28"/>
        </w:rPr>
        <w:t>本總處於</w:t>
      </w:r>
      <w:proofErr w:type="gramEnd"/>
      <w:r w:rsidRPr="00F47FB3">
        <w:rPr>
          <w:rFonts w:ascii="標楷體" w:eastAsia="標楷體" w:hAnsi="標楷體" w:hint="eastAsia"/>
          <w:bCs/>
          <w:sz w:val="28"/>
          <w:szCs w:val="28"/>
        </w:rPr>
        <w:t>103年4月25日至26</w:t>
      </w:r>
      <w:r>
        <w:rPr>
          <w:rFonts w:ascii="標楷體" w:eastAsia="標楷體" w:hAnsi="標楷體" w:hint="eastAsia"/>
          <w:bCs/>
          <w:sz w:val="28"/>
          <w:szCs w:val="28"/>
        </w:rPr>
        <w:t>日辦理「</w:t>
      </w:r>
      <w:r w:rsidRPr="00F47FB3">
        <w:rPr>
          <w:rFonts w:ascii="標楷體" w:eastAsia="標楷體" w:hAnsi="標楷體" w:hint="eastAsia"/>
          <w:bCs/>
          <w:sz w:val="28"/>
          <w:szCs w:val="28"/>
        </w:rPr>
        <w:t>提升行政院所屬各機</w:t>
      </w:r>
      <w:r>
        <w:rPr>
          <w:rFonts w:ascii="標楷體" w:eastAsia="標楷體" w:hAnsi="標楷體" w:hint="eastAsia"/>
          <w:bCs/>
          <w:sz w:val="28"/>
          <w:szCs w:val="28"/>
        </w:rPr>
        <w:t>關公務人員積極任事與創新能力訓練」課程內容</w:t>
      </w:r>
      <w:r w:rsidR="00834858">
        <w:rPr>
          <w:rFonts w:ascii="標楷體" w:eastAsia="標楷體" w:hAnsi="標楷體" w:hint="eastAsia"/>
          <w:bCs/>
          <w:sz w:val="28"/>
          <w:szCs w:val="28"/>
        </w:rPr>
        <w:t>（請參考）</w:t>
      </w:r>
      <w:r>
        <w:rPr>
          <w:rFonts w:ascii="標楷體" w:eastAsia="標楷體" w:hAnsi="標楷體" w:hint="eastAsia"/>
          <w:bCs/>
          <w:sz w:val="28"/>
          <w:szCs w:val="28"/>
        </w:rPr>
        <w:t>：</w:t>
      </w:r>
    </w:p>
    <w:tbl>
      <w:tblPr>
        <w:tblW w:w="8224" w:type="dxa"/>
        <w:jc w:val="center"/>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5630"/>
        <w:gridCol w:w="1034"/>
      </w:tblGrid>
      <w:tr w:rsidR="00BE63E9" w:rsidRPr="003718B5" w:rsidTr="00F47FB3">
        <w:trPr>
          <w:jc w:val="center"/>
        </w:trPr>
        <w:tc>
          <w:tcPr>
            <w:tcW w:w="1560" w:type="dxa"/>
            <w:shd w:val="pct10" w:color="auto" w:fill="auto"/>
          </w:tcPr>
          <w:p w:rsidR="00BE63E9" w:rsidRPr="003718B5" w:rsidRDefault="00BE63E9" w:rsidP="00041B76">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t>課程主題</w:t>
            </w:r>
          </w:p>
        </w:tc>
        <w:tc>
          <w:tcPr>
            <w:tcW w:w="5630" w:type="dxa"/>
            <w:shd w:val="pct10" w:color="auto" w:fill="auto"/>
          </w:tcPr>
          <w:p w:rsidR="00BE63E9" w:rsidRPr="003718B5" w:rsidRDefault="00F47FB3" w:rsidP="00041B76">
            <w:pPr>
              <w:tabs>
                <w:tab w:val="left" w:pos="616"/>
              </w:tabs>
              <w:spacing w:line="500" w:lineRule="exact"/>
              <w:jc w:val="center"/>
              <w:rPr>
                <w:rFonts w:ascii="標楷體" w:eastAsia="標楷體" w:hAnsi="標楷體"/>
                <w:sz w:val="28"/>
              </w:rPr>
            </w:pPr>
            <w:r>
              <w:rPr>
                <w:rFonts w:ascii="標楷體" w:eastAsia="標楷體" w:hAnsi="標楷體" w:hint="eastAsia"/>
                <w:sz w:val="28"/>
              </w:rPr>
              <w:t>課程內容</w:t>
            </w:r>
          </w:p>
        </w:tc>
        <w:tc>
          <w:tcPr>
            <w:tcW w:w="1034" w:type="dxa"/>
            <w:shd w:val="pct10" w:color="auto" w:fill="auto"/>
          </w:tcPr>
          <w:p w:rsidR="00BE63E9" w:rsidRPr="003718B5" w:rsidRDefault="00BE63E9" w:rsidP="00041B76">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t>備註</w:t>
            </w:r>
          </w:p>
        </w:tc>
      </w:tr>
      <w:tr w:rsidR="00BE63E9" w:rsidRPr="003718B5" w:rsidTr="00F47FB3">
        <w:trPr>
          <w:jc w:val="center"/>
        </w:trPr>
        <w:tc>
          <w:tcPr>
            <w:tcW w:w="1560" w:type="dxa"/>
            <w:shd w:val="clear" w:color="auto" w:fill="auto"/>
          </w:tcPr>
          <w:p w:rsidR="00BE63E9" w:rsidRPr="003718B5" w:rsidRDefault="00BE63E9" w:rsidP="00BE63E9">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t>人生三問 樂在所為</w:t>
            </w:r>
          </w:p>
        </w:tc>
        <w:tc>
          <w:tcPr>
            <w:tcW w:w="5630" w:type="dxa"/>
            <w:shd w:val="clear" w:color="auto" w:fill="auto"/>
          </w:tcPr>
          <w:p w:rsidR="00BE63E9" w:rsidRPr="003718B5" w:rsidRDefault="00BE63E9" w:rsidP="00041B76">
            <w:pPr>
              <w:tabs>
                <w:tab w:val="left" w:pos="616"/>
              </w:tabs>
              <w:spacing w:line="500" w:lineRule="exact"/>
              <w:jc w:val="both"/>
              <w:rPr>
                <w:rFonts w:ascii="標楷體" w:eastAsia="標楷體" w:hAnsi="標楷體"/>
                <w:sz w:val="28"/>
              </w:rPr>
            </w:pPr>
            <w:r w:rsidRPr="003718B5">
              <w:rPr>
                <w:rFonts w:ascii="標楷體" w:eastAsia="標楷體" w:hAnsi="標楷體" w:hint="eastAsia"/>
                <w:sz w:val="28"/>
              </w:rPr>
              <w:t>「給自己的人生定位，找出值得奮鬥的志趣與願景」，是很重要的功課。我們應該向自己提出「人生三問」，也就是問自己為何而活、如何生活，以及如何才能</w:t>
            </w:r>
            <w:proofErr w:type="gramStart"/>
            <w:r w:rsidRPr="003718B5">
              <w:rPr>
                <w:rFonts w:ascii="標楷體" w:eastAsia="標楷體" w:hAnsi="標楷體" w:hint="eastAsia"/>
                <w:sz w:val="28"/>
              </w:rPr>
              <w:t>活出應活出</w:t>
            </w:r>
            <w:proofErr w:type="gramEnd"/>
            <w:r w:rsidRPr="003718B5">
              <w:rPr>
                <w:rFonts w:ascii="標楷體" w:eastAsia="標楷體" w:hAnsi="標楷體" w:hint="eastAsia"/>
                <w:sz w:val="28"/>
              </w:rPr>
              <w:t>的生命，且要加以探索與品味，這樣才能給自己</w:t>
            </w:r>
            <w:r w:rsidRPr="003718B5">
              <w:rPr>
                <w:rFonts w:ascii="標楷體" w:eastAsia="標楷體" w:hAnsi="標楷體" w:hint="eastAsia"/>
                <w:sz w:val="28"/>
              </w:rPr>
              <w:lastRenderedPageBreak/>
              <w:t>的人生定位，找出值得奮鬥的志趣與願景。對於所應是、所應為，樂在其中、坦然歡喜。</w:t>
            </w:r>
          </w:p>
        </w:tc>
        <w:tc>
          <w:tcPr>
            <w:tcW w:w="1034" w:type="dxa"/>
            <w:shd w:val="clear" w:color="auto" w:fill="auto"/>
          </w:tcPr>
          <w:p w:rsidR="00BE63E9" w:rsidRPr="003718B5" w:rsidRDefault="00BE63E9" w:rsidP="00041B76">
            <w:pPr>
              <w:tabs>
                <w:tab w:val="left" w:pos="616"/>
              </w:tabs>
              <w:spacing w:line="500" w:lineRule="exact"/>
              <w:rPr>
                <w:rFonts w:ascii="標楷體" w:eastAsia="標楷體" w:hAnsi="標楷體"/>
                <w:sz w:val="28"/>
              </w:rPr>
            </w:pPr>
          </w:p>
        </w:tc>
      </w:tr>
      <w:tr w:rsidR="00BE63E9" w:rsidRPr="003718B5" w:rsidTr="00F47FB3">
        <w:trPr>
          <w:jc w:val="center"/>
        </w:trPr>
        <w:tc>
          <w:tcPr>
            <w:tcW w:w="1560" w:type="dxa"/>
            <w:shd w:val="clear" w:color="auto" w:fill="auto"/>
          </w:tcPr>
          <w:p w:rsidR="00BE63E9" w:rsidRPr="003718B5" w:rsidRDefault="00BE63E9" w:rsidP="00BE63E9">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lastRenderedPageBreak/>
              <w:t>全人安頓 效率倍增</w:t>
            </w:r>
          </w:p>
        </w:tc>
        <w:tc>
          <w:tcPr>
            <w:tcW w:w="5630" w:type="dxa"/>
            <w:shd w:val="clear" w:color="auto" w:fill="auto"/>
          </w:tcPr>
          <w:p w:rsidR="00BE63E9" w:rsidRPr="003718B5" w:rsidRDefault="00BE63E9" w:rsidP="00041B76">
            <w:pPr>
              <w:tabs>
                <w:tab w:val="left" w:pos="616"/>
              </w:tabs>
              <w:spacing w:line="500" w:lineRule="exact"/>
              <w:jc w:val="both"/>
              <w:rPr>
                <w:rFonts w:ascii="標楷體" w:eastAsia="標楷體" w:hAnsi="標楷體"/>
                <w:sz w:val="28"/>
              </w:rPr>
            </w:pPr>
            <w:r w:rsidRPr="003718B5">
              <w:rPr>
                <w:rFonts w:ascii="標楷體" w:eastAsia="標楷體" w:hAnsi="標楷體" w:hint="eastAsia"/>
                <w:sz w:val="28"/>
              </w:rPr>
              <w:t>身心靈全人內涵三者不得偏廢，重要的是「</w:t>
            </w:r>
            <w:proofErr w:type="gramStart"/>
            <w:r w:rsidRPr="003718B5">
              <w:rPr>
                <w:rFonts w:ascii="標楷體" w:eastAsia="標楷體" w:hAnsi="標楷體" w:hint="eastAsia"/>
                <w:sz w:val="28"/>
              </w:rPr>
              <w:t>靈要清明</w:t>
            </w:r>
            <w:proofErr w:type="gramEnd"/>
            <w:r w:rsidRPr="003718B5">
              <w:rPr>
                <w:rFonts w:ascii="標楷體" w:eastAsia="標楷體" w:hAnsi="標楷體" w:hint="eastAsia"/>
                <w:sz w:val="28"/>
              </w:rPr>
              <w:t>、心要慎選、身要配合」。人必須要先承認自我的不足，並花時間認識彼此的心靈世界，並學習在匆忙的生活中讓心靈沉澱，如此並能展開一個清明的身心靈三者兼俱的生活。有安頓的身心靈，方能無憂，為民興利，增加行事效率與效能。</w:t>
            </w:r>
          </w:p>
        </w:tc>
        <w:tc>
          <w:tcPr>
            <w:tcW w:w="1034" w:type="dxa"/>
            <w:shd w:val="clear" w:color="auto" w:fill="auto"/>
          </w:tcPr>
          <w:p w:rsidR="00BE63E9" w:rsidRPr="003718B5" w:rsidRDefault="00BE63E9" w:rsidP="00041B76">
            <w:pPr>
              <w:tabs>
                <w:tab w:val="left" w:pos="616"/>
              </w:tabs>
              <w:spacing w:line="500" w:lineRule="exact"/>
              <w:rPr>
                <w:rFonts w:ascii="標楷體" w:eastAsia="標楷體" w:hAnsi="標楷體"/>
                <w:sz w:val="28"/>
              </w:rPr>
            </w:pPr>
          </w:p>
        </w:tc>
      </w:tr>
      <w:tr w:rsidR="00BE63E9" w:rsidRPr="003718B5" w:rsidTr="00F47FB3">
        <w:trPr>
          <w:jc w:val="center"/>
        </w:trPr>
        <w:tc>
          <w:tcPr>
            <w:tcW w:w="1560" w:type="dxa"/>
            <w:shd w:val="clear" w:color="auto" w:fill="auto"/>
          </w:tcPr>
          <w:p w:rsidR="00BE63E9" w:rsidRPr="003718B5" w:rsidRDefault="00BE63E9" w:rsidP="00BE63E9">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t>家庭職場 平衡雙贏</w:t>
            </w:r>
          </w:p>
        </w:tc>
        <w:tc>
          <w:tcPr>
            <w:tcW w:w="5630" w:type="dxa"/>
            <w:shd w:val="clear" w:color="auto" w:fill="auto"/>
          </w:tcPr>
          <w:p w:rsidR="00BE63E9" w:rsidRPr="003718B5" w:rsidRDefault="00BE63E9" w:rsidP="00041B76">
            <w:pPr>
              <w:tabs>
                <w:tab w:val="left" w:pos="616"/>
              </w:tabs>
              <w:spacing w:line="500" w:lineRule="exact"/>
              <w:jc w:val="both"/>
              <w:rPr>
                <w:rFonts w:ascii="標楷體" w:eastAsia="標楷體" w:hAnsi="標楷體"/>
                <w:sz w:val="28"/>
              </w:rPr>
            </w:pPr>
            <w:r w:rsidRPr="003718B5">
              <w:rPr>
                <w:rFonts w:ascii="標楷體" w:eastAsia="標楷體" w:hAnsi="標楷體" w:hint="eastAsia"/>
                <w:sz w:val="28"/>
              </w:rPr>
              <w:t>在工作中和家庭生活中能否平衡自己的心態，怎樣把家庭生活中的熱情溫暖、輕鬆快樂的心態，和對家人的責任感融入到工作當中去;而又該如何把工作中的態度和責任、寬容與謙讓，互助合作、同理思考、對工作認真負責，一絲不苟的態度，和諧的關係，融入到家庭當中，達到家庭職場平衡雙贏。</w:t>
            </w:r>
          </w:p>
        </w:tc>
        <w:tc>
          <w:tcPr>
            <w:tcW w:w="1034" w:type="dxa"/>
            <w:shd w:val="clear" w:color="auto" w:fill="auto"/>
          </w:tcPr>
          <w:p w:rsidR="00BE63E9" w:rsidRPr="003718B5" w:rsidRDefault="00BE63E9" w:rsidP="00041B76">
            <w:pPr>
              <w:tabs>
                <w:tab w:val="left" w:pos="616"/>
              </w:tabs>
              <w:spacing w:line="500" w:lineRule="exact"/>
              <w:rPr>
                <w:rFonts w:ascii="標楷體" w:eastAsia="標楷體" w:hAnsi="標楷體"/>
                <w:sz w:val="28"/>
              </w:rPr>
            </w:pPr>
          </w:p>
        </w:tc>
      </w:tr>
      <w:tr w:rsidR="00BE63E9" w:rsidRPr="003718B5" w:rsidTr="00F47FB3">
        <w:trPr>
          <w:jc w:val="center"/>
        </w:trPr>
        <w:tc>
          <w:tcPr>
            <w:tcW w:w="1560" w:type="dxa"/>
            <w:shd w:val="clear" w:color="auto" w:fill="auto"/>
          </w:tcPr>
          <w:p w:rsidR="00BE63E9" w:rsidRPr="003718B5" w:rsidRDefault="00BE63E9" w:rsidP="00BE63E9">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t>溝通同理 關懷服務</w:t>
            </w:r>
          </w:p>
        </w:tc>
        <w:tc>
          <w:tcPr>
            <w:tcW w:w="5630" w:type="dxa"/>
            <w:shd w:val="clear" w:color="auto" w:fill="auto"/>
          </w:tcPr>
          <w:p w:rsidR="00BE63E9" w:rsidRPr="003718B5" w:rsidRDefault="00BE63E9" w:rsidP="00041B76">
            <w:pPr>
              <w:tabs>
                <w:tab w:val="left" w:pos="616"/>
              </w:tabs>
              <w:spacing w:line="500" w:lineRule="exact"/>
              <w:jc w:val="both"/>
              <w:rPr>
                <w:rFonts w:ascii="標楷體" w:eastAsia="標楷體" w:hAnsi="標楷體"/>
                <w:sz w:val="28"/>
              </w:rPr>
            </w:pPr>
            <w:r w:rsidRPr="003718B5">
              <w:rPr>
                <w:rFonts w:ascii="標楷體" w:eastAsia="標楷體" w:hAnsi="標楷體" w:hint="eastAsia"/>
                <w:sz w:val="28"/>
              </w:rPr>
              <w:t>良好的同理心及溝通能力，可以協助團隊積極建設，避免彼此交流時的人為障礙、藉以改善溝通而迅速提升工作效率，並幫助團隊成員快速掌握與人交流的藝術，進而培養關懷服務的情操。如何有雙贏的溝通藝術、和睦的人際關係、創造積極的團隊氛圍、於無形中提升工作效率，係為本專案重點之</w:t>
            </w:r>
            <w:proofErr w:type="gramStart"/>
            <w:r w:rsidRPr="003718B5">
              <w:rPr>
                <w:rFonts w:ascii="標楷體" w:eastAsia="標楷體" w:hAnsi="標楷體" w:hint="eastAsia"/>
                <w:sz w:val="28"/>
              </w:rPr>
              <w:t>一</w:t>
            </w:r>
            <w:proofErr w:type="gramEnd"/>
            <w:r w:rsidRPr="003718B5">
              <w:rPr>
                <w:rFonts w:ascii="標楷體" w:eastAsia="標楷體" w:hAnsi="標楷體" w:hint="eastAsia"/>
                <w:sz w:val="28"/>
              </w:rPr>
              <w:t>。</w:t>
            </w:r>
          </w:p>
        </w:tc>
        <w:tc>
          <w:tcPr>
            <w:tcW w:w="1034" w:type="dxa"/>
            <w:shd w:val="clear" w:color="auto" w:fill="auto"/>
          </w:tcPr>
          <w:p w:rsidR="00BE63E9" w:rsidRPr="003718B5" w:rsidRDefault="00BE63E9" w:rsidP="00041B76">
            <w:pPr>
              <w:tabs>
                <w:tab w:val="left" w:pos="616"/>
              </w:tabs>
              <w:spacing w:line="500" w:lineRule="exact"/>
              <w:rPr>
                <w:rFonts w:ascii="標楷體" w:eastAsia="標楷體" w:hAnsi="標楷體"/>
                <w:sz w:val="28"/>
              </w:rPr>
            </w:pPr>
          </w:p>
        </w:tc>
      </w:tr>
      <w:tr w:rsidR="00BE63E9" w:rsidRPr="003718B5" w:rsidTr="00F47FB3">
        <w:trPr>
          <w:jc w:val="center"/>
        </w:trPr>
        <w:tc>
          <w:tcPr>
            <w:tcW w:w="1560" w:type="dxa"/>
            <w:shd w:val="clear" w:color="auto" w:fill="auto"/>
          </w:tcPr>
          <w:p w:rsidR="00BE63E9" w:rsidRPr="003718B5" w:rsidRDefault="00BE63E9" w:rsidP="00BE63E9">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t>潛能開發 自我成長</w:t>
            </w:r>
          </w:p>
        </w:tc>
        <w:tc>
          <w:tcPr>
            <w:tcW w:w="5630" w:type="dxa"/>
            <w:shd w:val="clear" w:color="auto" w:fill="auto"/>
          </w:tcPr>
          <w:p w:rsidR="00BE63E9" w:rsidRPr="003718B5" w:rsidRDefault="00BE63E9" w:rsidP="00041B76">
            <w:pPr>
              <w:tabs>
                <w:tab w:val="left" w:pos="616"/>
              </w:tabs>
              <w:spacing w:line="500" w:lineRule="exact"/>
              <w:jc w:val="both"/>
              <w:rPr>
                <w:rFonts w:ascii="標楷體" w:eastAsia="標楷體" w:hAnsi="標楷體"/>
                <w:sz w:val="28"/>
              </w:rPr>
            </w:pPr>
            <w:r w:rsidRPr="003718B5">
              <w:rPr>
                <w:rFonts w:ascii="標楷體" w:eastAsia="標楷體" w:hAnsi="標楷體" w:hint="eastAsia"/>
                <w:sz w:val="28"/>
              </w:rPr>
              <w:t>全人</w:t>
            </w:r>
            <w:proofErr w:type="gramStart"/>
            <w:r w:rsidRPr="003718B5">
              <w:rPr>
                <w:rFonts w:ascii="標楷體" w:eastAsia="標楷體" w:hAnsi="標楷體" w:hint="eastAsia"/>
                <w:sz w:val="28"/>
              </w:rPr>
              <w:t>健康適</w:t>
            </w:r>
            <w:proofErr w:type="gramEnd"/>
            <w:r w:rsidRPr="003718B5">
              <w:rPr>
                <w:rFonts w:ascii="標楷體" w:eastAsia="標楷體" w:hAnsi="標楷體" w:hint="eastAsia"/>
                <w:sz w:val="28"/>
              </w:rPr>
              <w:t xml:space="preserve">能包含: 身體的健康(Physical health)：意指身體方面的功能健康、 心理的健康(Mental health)：意指有能力做清楚且有條理的思考、 情緒的健康(Emotional </w:t>
            </w:r>
            <w:r w:rsidRPr="003718B5">
              <w:rPr>
                <w:rFonts w:ascii="標楷體" w:eastAsia="標楷體" w:hAnsi="標楷體" w:hint="eastAsia"/>
                <w:sz w:val="28"/>
              </w:rPr>
              <w:lastRenderedPageBreak/>
              <w:t>health)：意指有能力認知情緒，並能表達自己的情緒。亦指處理壓力、沮喪及焦慮等、社會的健康(Social health)：意指有能力創造與維持與他人之間的關係、精神的健康(Spiritual health)：泛指個人的行為信條或原則，及獲得內心的平靜。對某些人而言，指宗教信念及行為、社團或團體的健康(Societal health)：意指健康的生活圈，生活在健康的環境中。接近社區健康概念。由此可見，健康是動態的、積極的，是正向健康，是自己的責任，是有價值的。唯有促進全人健康，方能開發自我潛能並進而提昇之。</w:t>
            </w:r>
          </w:p>
        </w:tc>
        <w:tc>
          <w:tcPr>
            <w:tcW w:w="1034" w:type="dxa"/>
            <w:shd w:val="clear" w:color="auto" w:fill="auto"/>
          </w:tcPr>
          <w:p w:rsidR="00BE63E9" w:rsidRPr="003718B5" w:rsidRDefault="00BE63E9" w:rsidP="00041B76">
            <w:pPr>
              <w:tabs>
                <w:tab w:val="left" w:pos="616"/>
              </w:tabs>
              <w:spacing w:line="500" w:lineRule="exact"/>
              <w:rPr>
                <w:rFonts w:ascii="標楷體" w:eastAsia="標楷體" w:hAnsi="標楷體"/>
                <w:sz w:val="28"/>
              </w:rPr>
            </w:pPr>
          </w:p>
        </w:tc>
      </w:tr>
      <w:tr w:rsidR="00BE63E9" w:rsidRPr="003718B5" w:rsidTr="00F47FB3">
        <w:trPr>
          <w:jc w:val="center"/>
        </w:trPr>
        <w:tc>
          <w:tcPr>
            <w:tcW w:w="1560" w:type="dxa"/>
            <w:shd w:val="clear" w:color="auto" w:fill="auto"/>
          </w:tcPr>
          <w:p w:rsidR="00BE63E9" w:rsidRPr="003718B5" w:rsidRDefault="00BE63E9" w:rsidP="00BE63E9">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lastRenderedPageBreak/>
              <w:t>打破本位 創新思維</w:t>
            </w:r>
          </w:p>
        </w:tc>
        <w:tc>
          <w:tcPr>
            <w:tcW w:w="5630" w:type="dxa"/>
            <w:shd w:val="clear" w:color="auto" w:fill="auto"/>
          </w:tcPr>
          <w:p w:rsidR="00BE63E9" w:rsidRPr="003718B5" w:rsidRDefault="00BE63E9" w:rsidP="00041B76">
            <w:pPr>
              <w:tabs>
                <w:tab w:val="left" w:pos="616"/>
              </w:tabs>
              <w:spacing w:line="500" w:lineRule="exact"/>
              <w:jc w:val="both"/>
              <w:rPr>
                <w:rFonts w:ascii="標楷體" w:eastAsia="標楷體" w:hAnsi="標楷體"/>
                <w:sz w:val="28"/>
              </w:rPr>
            </w:pPr>
            <w:r w:rsidRPr="003718B5">
              <w:rPr>
                <w:rFonts w:ascii="標楷體" w:eastAsia="標楷體" w:hAnsi="標楷體" w:hint="eastAsia"/>
                <w:sz w:val="28"/>
              </w:rPr>
              <w:t>創新思維是指以</w:t>
            </w:r>
            <w:proofErr w:type="gramStart"/>
            <w:r w:rsidRPr="003718B5">
              <w:rPr>
                <w:rFonts w:ascii="標楷體" w:eastAsia="標楷體" w:hAnsi="標楷體" w:hint="eastAsia"/>
                <w:sz w:val="28"/>
              </w:rPr>
              <w:t>新穎、</w:t>
            </w:r>
            <w:proofErr w:type="gramEnd"/>
            <w:r w:rsidRPr="003718B5">
              <w:rPr>
                <w:rFonts w:ascii="標楷體" w:eastAsia="標楷體" w:hAnsi="標楷體" w:hint="eastAsia"/>
                <w:sz w:val="28"/>
              </w:rPr>
              <w:t>獨特的方法解決問題的思維過程，也是人類思維活動中最積極、最活躍和最富有成果的一種思維形式。在我們的創造過程中我們要敢於面對複雜事物及其相互關係大膽質疑，絕不人云亦云。還要有</w:t>
            </w:r>
            <w:proofErr w:type="gramStart"/>
            <w:r w:rsidRPr="003718B5">
              <w:rPr>
                <w:rFonts w:ascii="標楷體" w:eastAsia="標楷體" w:hAnsi="標楷體" w:hint="eastAsia"/>
                <w:sz w:val="28"/>
              </w:rPr>
              <w:t>思辯</w:t>
            </w:r>
            <w:proofErr w:type="gramEnd"/>
            <w:r w:rsidRPr="003718B5">
              <w:rPr>
                <w:rFonts w:ascii="標楷體" w:eastAsia="標楷體" w:hAnsi="標楷體" w:hint="eastAsia"/>
                <w:sz w:val="28"/>
              </w:rPr>
              <w:t>與冒險精神，</w:t>
            </w:r>
            <w:proofErr w:type="gramStart"/>
            <w:r w:rsidRPr="003718B5">
              <w:rPr>
                <w:rFonts w:ascii="標楷體" w:eastAsia="標楷體" w:hAnsi="標楷體" w:hint="eastAsia"/>
                <w:sz w:val="28"/>
              </w:rPr>
              <w:t>多思與</w:t>
            </w:r>
            <w:proofErr w:type="gramEnd"/>
            <w:r w:rsidRPr="003718B5">
              <w:rPr>
                <w:rFonts w:ascii="標楷體" w:eastAsia="標楷體" w:hAnsi="標楷體" w:hint="eastAsia"/>
                <w:sz w:val="28"/>
              </w:rPr>
              <w:t>幽默等特性，要避免從眾與附庸，固執與偏見，刻板與保守的不良性格特徵。在創新過程中要突破權威型思維的障礙，不能只信權威，正所謂盡信書不如無書，也要突破自我思維侷限，學習換位思考，打破本位主義，寬容對待別人，嚴格要求自己，勇於承擔職責，重塑自我及工作目標。</w:t>
            </w:r>
          </w:p>
        </w:tc>
        <w:tc>
          <w:tcPr>
            <w:tcW w:w="1034" w:type="dxa"/>
            <w:shd w:val="clear" w:color="auto" w:fill="auto"/>
          </w:tcPr>
          <w:p w:rsidR="00BE63E9" w:rsidRPr="003718B5" w:rsidRDefault="00BE63E9" w:rsidP="00041B76">
            <w:pPr>
              <w:tabs>
                <w:tab w:val="left" w:pos="616"/>
              </w:tabs>
              <w:spacing w:line="500" w:lineRule="exact"/>
              <w:rPr>
                <w:rFonts w:ascii="標楷體" w:eastAsia="標楷體" w:hAnsi="標楷體"/>
                <w:sz w:val="28"/>
              </w:rPr>
            </w:pPr>
          </w:p>
        </w:tc>
      </w:tr>
      <w:tr w:rsidR="00BE63E9" w:rsidRPr="003718B5" w:rsidTr="00F47FB3">
        <w:trPr>
          <w:jc w:val="center"/>
        </w:trPr>
        <w:tc>
          <w:tcPr>
            <w:tcW w:w="1560" w:type="dxa"/>
            <w:shd w:val="clear" w:color="auto" w:fill="auto"/>
          </w:tcPr>
          <w:p w:rsidR="00BE63E9" w:rsidRPr="003718B5" w:rsidRDefault="00BE63E9" w:rsidP="00BE63E9">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t>專案管理 效能卓越</w:t>
            </w:r>
          </w:p>
        </w:tc>
        <w:tc>
          <w:tcPr>
            <w:tcW w:w="5630" w:type="dxa"/>
            <w:shd w:val="clear" w:color="auto" w:fill="auto"/>
          </w:tcPr>
          <w:p w:rsidR="00BE63E9" w:rsidRPr="003718B5" w:rsidRDefault="00BE63E9" w:rsidP="00041B76">
            <w:pPr>
              <w:tabs>
                <w:tab w:val="left" w:pos="616"/>
              </w:tabs>
              <w:spacing w:line="500" w:lineRule="exact"/>
              <w:jc w:val="both"/>
              <w:rPr>
                <w:rFonts w:ascii="標楷體" w:eastAsia="標楷體" w:hAnsi="標楷體"/>
                <w:sz w:val="28"/>
              </w:rPr>
            </w:pPr>
            <w:r w:rsidRPr="003718B5">
              <w:rPr>
                <w:rFonts w:ascii="標楷體" w:eastAsia="標楷體" w:hAnsi="標楷體" w:hint="eastAsia"/>
                <w:sz w:val="28"/>
              </w:rPr>
              <w:t>運用國際專案管理工具，如企業關鍵績效指標(KPI：Key Performance Indicator)是通</w:t>
            </w:r>
            <w:r w:rsidRPr="003718B5">
              <w:rPr>
                <w:rFonts w:ascii="標楷體" w:eastAsia="標楷體" w:hAnsi="標楷體" w:hint="eastAsia"/>
                <w:sz w:val="28"/>
              </w:rPr>
              <w:lastRenderedPageBreak/>
              <w:t>過對組織內部流程的進行設置、取樣、計算、分析，衡量流程績效的一種目標式量化管理指標，是把企業的戰略目標分解為可操作的工作目標的工具，是企業績效管理的基礎。KPI可以使部門主管明確部門的主要責任，並以此為基礎，明確部門人員的業績衡量指標。建立明確的切實可行的KPI體系，是做好績效管理的關鍵。另外，結合工作進度表(</w:t>
            </w:r>
            <w:proofErr w:type="spellStart"/>
            <w:r w:rsidRPr="003718B5">
              <w:rPr>
                <w:rFonts w:ascii="標楷體" w:eastAsia="標楷體" w:hAnsi="標楷體" w:hint="eastAsia"/>
                <w:sz w:val="28"/>
              </w:rPr>
              <w:t>Gannt</w:t>
            </w:r>
            <w:proofErr w:type="spellEnd"/>
            <w:r w:rsidRPr="003718B5">
              <w:rPr>
                <w:rFonts w:ascii="標楷體" w:eastAsia="標楷體" w:hAnsi="標楷體" w:hint="eastAsia"/>
                <w:sz w:val="28"/>
              </w:rPr>
              <w:t xml:space="preserve"> Chart)及工作分解結構(Working Breakdown Structure)及預算機制(Budget) 等工具，提升工作效率、落實工作品質、達成工作目標。</w:t>
            </w:r>
          </w:p>
        </w:tc>
        <w:tc>
          <w:tcPr>
            <w:tcW w:w="1034" w:type="dxa"/>
            <w:shd w:val="clear" w:color="auto" w:fill="auto"/>
          </w:tcPr>
          <w:p w:rsidR="00BE63E9" w:rsidRPr="003718B5" w:rsidRDefault="00BE63E9" w:rsidP="00041B76">
            <w:pPr>
              <w:tabs>
                <w:tab w:val="left" w:pos="616"/>
              </w:tabs>
              <w:spacing w:line="500" w:lineRule="exact"/>
              <w:rPr>
                <w:rFonts w:ascii="標楷體" w:eastAsia="標楷體" w:hAnsi="標楷體"/>
                <w:sz w:val="28"/>
              </w:rPr>
            </w:pPr>
          </w:p>
        </w:tc>
      </w:tr>
    </w:tbl>
    <w:p w:rsidR="0072061E" w:rsidRPr="003718B5" w:rsidRDefault="0072061E" w:rsidP="00BE63E9">
      <w:pPr>
        <w:tabs>
          <w:tab w:val="left" w:pos="709"/>
        </w:tabs>
        <w:spacing w:line="440" w:lineRule="exact"/>
        <w:rPr>
          <w:rFonts w:ascii="標楷體" w:eastAsia="標楷體" w:hAnsi="標楷體"/>
          <w:bCs/>
          <w:sz w:val="28"/>
          <w:szCs w:val="28"/>
        </w:rPr>
      </w:pPr>
    </w:p>
    <w:sectPr w:rsidR="0072061E" w:rsidRPr="003718B5" w:rsidSect="00CF4D5F">
      <w:footerReference w:type="default" r:id="rId8"/>
      <w:pgSz w:w="11906" w:h="16838"/>
      <w:pgMar w:top="1440" w:right="1800" w:bottom="1440" w:left="1800" w:header="680" w:footer="73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6DC" w:rsidRDefault="00FE66DC" w:rsidP="00CF4D5F">
      <w:r>
        <w:separator/>
      </w:r>
    </w:p>
  </w:endnote>
  <w:endnote w:type="continuationSeparator" w:id="1">
    <w:p w:rsidR="00FE66DC" w:rsidRDefault="00FE66DC" w:rsidP="00CF4D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701376"/>
      <w:docPartObj>
        <w:docPartGallery w:val="Page Numbers (Bottom of Page)"/>
        <w:docPartUnique/>
      </w:docPartObj>
    </w:sdtPr>
    <w:sdtContent>
      <w:p w:rsidR="00CF4D5F" w:rsidRDefault="001F6440">
        <w:pPr>
          <w:pStyle w:val="a9"/>
          <w:jc w:val="center"/>
        </w:pPr>
        <w:r>
          <w:fldChar w:fldCharType="begin"/>
        </w:r>
        <w:r w:rsidR="00CF4D5F">
          <w:instrText>PAGE   \* MERGEFORMAT</w:instrText>
        </w:r>
        <w:r>
          <w:fldChar w:fldCharType="separate"/>
        </w:r>
        <w:r w:rsidR="00051747" w:rsidRPr="00051747">
          <w:rPr>
            <w:noProof/>
            <w:lang w:val="zh-TW"/>
          </w:rPr>
          <w:t>1</w:t>
        </w:r>
        <w:r>
          <w:fldChar w:fldCharType="end"/>
        </w:r>
      </w:p>
    </w:sdtContent>
  </w:sdt>
  <w:p w:rsidR="00CF4D5F" w:rsidRDefault="00CF4D5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6DC" w:rsidRDefault="00FE66DC" w:rsidP="00CF4D5F">
      <w:r>
        <w:separator/>
      </w:r>
    </w:p>
  </w:footnote>
  <w:footnote w:type="continuationSeparator" w:id="1">
    <w:p w:rsidR="00FE66DC" w:rsidRDefault="00FE66DC" w:rsidP="00CF4D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26CA1"/>
    <w:multiLevelType w:val="hybridMultilevel"/>
    <w:tmpl w:val="B0F2D59A"/>
    <w:lvl w:ilvl="0" w:tplc="CCB02AD0">
      <w:start w:val="1"/>
      <w:numFmt w:val="taiwaneseCountingThousand"/>
      <w:lvlText w:val="（%1）"/>
      <w:lvlJc w:val="left"/>
      <w:pPr>
        <w:ind w:left="816" w:hanging="8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1961E8D"/>
    <w:multiLevelType w:val="hybridMultilevel"/>
    <w:tmpl w:val="F96EA702"/>
    <w:lvl w:ilvl="0" w:tplc="6E3ED97C">
      <w:start w:val="1"/>
      <w:numFmt w:val="taiwaneseCountingThousand"/>
      <w:lvlText w:val="（%1）"/>
      <w:lvlJc w:val="left"/>
      <w:pPr>
        <w:ind w:left="720" w:hanging="72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A4213CA"/>
    <w:multiLevelType w:val="hybridMultilevel"/>
    <w:tmpl w:val="73FE67D4"/>
    <w:lvl w:ilvl="0" w:tplc="C0A649AC">
      <w:start w:val="1"/>
      <w:numFmt w:val="decimalFullWidth"/>
      <w:lvlText w:val="%1、"/>
      <w:lvlJc w:val="left"/>
      <w:pPr>
        <w:ind w:left="1080" w:hanging="720"/>
      </w:pPr>
      <w:rPr>
        <w:rFonts w:ascii="標楷體" w:eastAsia="標楷體" w:hAnsi="標楷體" w:cstheme="minorBidi"/>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4E3B746F"/>
    <w:multiLevelType w:val="hybridMultilevel"/>
    <w:tmpl w:val="F7FC005C"/>
    <w:lvl w:ilvl="0" w:tplc="B2980D48">
      <w:start w:val="1"/>
      <w:numFmt w:val="decimal"/>
      <w:lvlText w:val="%1."/>
      <w:lvlJc w:val="left"/>
      <w:pPr>
        <w:ind w:left="360" w:hanging="360"/>
      </w:pPr>
      <w:rPr>
        <w:rFonts w:asciiTheme="minorHAnsi" w:eastAsiaTheme="minorEastAsia" w:hAnsiTheme="minorHAns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57B1944"/>
    <w:multiLevelType w:val="hybridMultilevel"/>
    <w:tmpl w:val="46E63FDC"/>
    <w:lvl w:ilvl="0" w:tplc="2F2624F0">
      <w:start w:val="1"/>
      <w:numFmt w:val="taiwaneseCountingThousand"/>
      <w:lvlText w:val="%1、"/>
      <w:lvlJc w:val="left"/>
      <w:pPr>
        <w:ind w:left="720" w:hanging="72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4350CFE"/>
    <w:multiLevelType w:val="hybridMultilevel"/>
    <w:tmpl w:val="748A4658"/>
    <w:lvl w:ilvl="0" w:tplc="F4AAC462">
      <w:start w:val="1"/>
      <w:numFmt w:val="decimalFullWidth"/>
      <w:lvlText w:val="%1、"/>
      <w:lvlJc w:val="left"/>
      <w:pPr>
        <w:ind w:left="840" w:hanging="480"/>
      </w:pPr>
      <w:rPr>
        <w:rFonts w:ascii="標楷體" w:eastAsia="標楷體" w:hAnsi="標楷體" w:cstheme="minorBidi"/>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nsid w:val="796E55D9"/>
    <w:multiLevelType w:val="hybridMultilevel"/>
    <w:tmpl w:val="FC82A78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5"/>
  </w:num>
  <w:num w:numId="4">
    <w:abstractNumId w:val="2"/>
  </w:num>
  <w:num w:numId="5">
    <w:abstractNumId w:val="3"/>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0F05"/>
    <w:rsid w:val="0000328F"/>
    <w:rsid w:val="00051747"/>
    <w:rsid w:val="00065828"/>
    <w:rsid w:val="00096A68"/>
    <w:rsid w:val="001B5D21"/>
    <w:rsid w:val="001F6440"/>
    <w:rsid w:val="0021495F"/>
    <w:rsid w:val="0024778E"/>
    <w:rsid w:val="00247932"/>
    <w:rsid w:val="0026067F"/>
    <w:rsid w:val="00273B28"/>
    <w:rsid w:val="003564C5"/>
    <w:rsid w:val="003718B5"/>
    <w:rsid w:val="00443071"/>
    <w:rsid w:val="00592469"/>
    <w:rsid w:val="00677C91"/>
    <w:rsid w:val="00694456"/>
    <w:rsid w:val="0072061E"/>
    <w:rsid w:val="007F53C4"/>
    <w:rsid w:val="00834858"/>
    <w:rsid w:val="008A7D6F"/>
    <w:rsid w:val="008B11EE"/>
    <w:rsid w:val="00AC1531"/>
    <w:rsid w:val="00AD3FFA"/>
    <w:rsid w:val="00AD54FE"/>
    <w:rsid w:val="00B8398B"/>
    <w:rsid w:val="00BA1473"/>
    <w:rsid w:val="00BE63E9"/>
    <w:rsid w:val="00C54BCC"/>
    <w:rsid w:val="00C57AFD"/>
    <w:rsid w:val="00C73548"/>
    <w:rsid w:val="00CD71CC"/>
    <w:rsid w:val="00CF4D5F"/>
    <w:rsid w:val="00E10F05"/>
    <w:rsid w:val="00F40764"/>
    <w:rsid w:val="00F47FB3"/>
    <w:rsid w:val="00F52CFD"/>
    <w:rsid w:val="00FE66DC"/>
    <w:rsid w:val="00FF358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1" type="connector" idref="#直線單箭頭接點 7"/>
        <o:r id="V:Rule2" type="connector" idref="#直線單箭頭接點 9"/>
        <o:r id="V:Rule3" type="connector" idref="#直線單箭頭接點 10"/>
        <o:r id="V:Rule4" type="connector" idref="#直線單箭頭接點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44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0F05"/>
    <w:pPr>
      <w:ind w:leftChars="200" w:left="480"/>
    </w:pPr>
  </w:style>
  <w:style w:type="paragraph" w:styleId="a4">
    <w:name w:val="Balloon Text"/>
    <w:basedOn w:val="a"/>
    <w:link w:val="a5"/>
    <w:uiPriority w:val="99"/>
    <w:semiHidden/>
    <w:unhideWhenUsed/>
    <w:rsid w:val="00FF358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FF3589"/>
    <w:rPr>
      <w:rFonts w:asciiTheme="majorHAnsi" w:eastAsiaTheme="majorEastAsia" w:hAnsiTheme="majorHAnsi" w:cstheme="majorBidi"/>
      <w:sz w:val="18"/>
      <w:szCs w:val="18"/>
    </w:rPr>
  </w:style>
  <w:style w:type="table" w:styleId="a6">
    <w:name w:val="Table Grid"/>
    <w:basedOn w:val="a1"/>
    <w:uiPriority w:val="59"/>
    <w:rsid w:val="008A7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CF4D5F"/>
    <w:pPr>
      <w:tabs>
        <w:tab w:val="center" w:pos="4153"/>
        <w:tab w:val="right" w:pos="8306"/>
      </w:tabs>
      <w:snapToGrid w:val="0"/>
    </w:pPr>
    <w:rPr>
      <w:sz w:val="20"/>
      <w:szCs w:val="20"/>
    </w:rPr>
  </w:style>
  <w:style w:type="character" w:customStyle="1" w:styleId="a8">
    <w:name w:val="頁首 字元"/>
    <w:basedOn w:val="a0"/>
    <w:link w:val="a7"/>
    <w:uiPriority w:val="99"/>
    <w:rsid w:val="00CF4D5F"/>
    <w:rPr>
      <w:sz w:val="20"/>
      <w:szCs w:val="20"/>
    </w:rPr>
  </w:style>
  <w:style w:type="paragraph" w:styleId="a9">
    <w:name w:val="footer"/>
    <w:basedOn w:val="a"/>
    <w:link w:val="aa"/>
    <w:uiPriority w:val="99"/>
    <w:unhideWhenUsed/>
    <w:rsid w:val="00CF4D5F"/>
    <w:pPr>
      <w:tabs>
        <w:tab w:val="center" w:pos="4153"/>
        <w:tab w:val="right" w:pos="8306"/>
      </w:tabs>
      <w:snapToGrid w:val="0"/>
    </w:pPr>
    <w:rPr>
      <w:sz w:val="20"/>
      <w:szCs w:val="20"/>
    </w:rPr>
  </w:style>
  <w:style w:type="character" w:customStyle="1" w:styleId="aa">
    <w:name w:val="頁尾 字元"/>
    <w:basedOn w:val="a0"/>
    <w:link w:val="a9"/>
    <w:uiPriority w:val="99"/>
    <w:rsid w:val="00CF4D5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0F05"/>
    <w:pPr>
      <w:ind w:leftChars="200" w:left="480"/>
    </w:pPr>
  </w:style>
  <w:style w:type="paragraph" w:styleId="a4">
    <w:name w:val="Balloon Text"/>
    <w:basedOn w:val="a"/>
    <w:link w:val="a5"/>
    <w:uiPriority w:val="99"/>
    <w:semiHidden/>
    <w:unhideWhenUsed/>
    <w:rsid w:val="00FF358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FF3589"/>
    <w:rPr>
      <w:rFonts w:asciiTheme="majorHAnsi" w:eastAsiaTheme="majorEastAsia" w:hAnsiTheme="majorHAnsi" w:cstheme="majorBidi"/>
      <w:sz w:val="18"/>
      <w:szCs w:val="18"/>
    </w:rPr>
  </w:style>
  <w:style w:type="table" w:styleId="a6">
    <w:name w:val="Table Grid"/>
    <w:basedOn w:val="a1"/>
    <w:uiPriority w:val="59"/>
    <w:rsid w:val="008A7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CF4D5F"/>
    <w:pPr>
      <w:tabs>
        <w:tab w:val="center" w:pos="4153"/>
        <w:tab w:val="right" w:pos="8306"/>
      </w:tabs>
      <w:snapToGrid w:val="0"/>
    </w:pPr>
    <w:rPr>
      <w:sz w:val="20"/>
      <w:szCs w:val="20"/>
    </w:rPr>
  </w:style>
  <w:style w:type="character" w:customStyle="1" w:styleId="a8">
    <w:name w:val="頁首 字元"/>
    <w:basedOn w:val="a0"/>
    <w:link w:val="a7"/>
    <w:uiPriority w:val="99"/>
    <w:rsid w:val="00CF4D5F"/>
    <w:rPr>
      <w:sz w:val="20"/>
      <w:szCs w:val="20"/>
    </w:rPr>
  </w:style>
  <w:style w:type="paragraph" w:styleId="a9">
    <w:name w:val="footer"/>
    <w:basedOn w:val="a"/>
    <w:link w:val="aa"/>
    <w:uiPriority w:val="99"/>
    <w:unhideWhenUsed/>
    <w:rsid w:val="00CF4D5F"/>
    <w:pPr>
      <w:tabs>
        <w:tab w:val="center" w:pos="4153"/>
        <w:tab w:val="right" w:pos="8306"/>
      </w:tabs>
      <w:snapToGrid w:val="0"/>
    </w:pPr>
    <w:rPr>
      <w:sz w:val="20"/>
      <w:szCs w:val="20"/>
    </w:rPr>
  </w:style>
  <w:style w:type="character" w:customStyle="1" w:styleId="aa">
    <w:name w:val="頁尾 字元"/>
    <w:basedOn w:val="a0"/>
    <w:link w:val="a9"/>
    <w:uiPriority w:val="99"/>
    <w:rsid w:val="00CF4D5F"/>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375FE-BA0A-4835-8E7A-97782DDA9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352</Words>
  <Characters>2013</Characters>
  <Application>Microsoft Office Word</Application>
  <DocSecurity>4</DocSecurity>
  <Lines>16</Lines>
  <Paragraphs>4</Paragraphs>
  <ScaleCrop>false</ScaleCrop>
  <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陳漢宇</dc:creator>
  <cp:lastModifiedBy>USER</cp:lastModifiedBy>
  <cp:revision>2</cp:revision>
  <cp:lastPrinted>2014-05-13T02:29:00Z</cp:lastPrinted>
  <dcterms:created xsi:type="dcterms:W3CDTF">2014-05-30T06:52:00Z</dcterms:created>
  <dcterms:modified xsi:type="dcterms:W3CDTF">2014-05-30T06:52:00Z</dcterms:modified>
</cp:coreProperties>
</file>