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72" w:rsidRPr="00E5661C" w:rsidRDefault="00CE3972" w:rsidP="00CE3972">
      <w:pPr>
        <w:snapToGrid w:val="0"/>
        <w:spacing w:line="240" w:lineRule="atLeast"/>
        <w:jc w:val="center"/>
        <w:rPr>
          <w:rFonts w:ascii="Book Antiqua" w:eastAsia="標楷體" w:hAnsi="標楷體"/>
          <w:b/>
          <w:sz w:val="28"/>
          <w:szCs w:val="28"/>
        </w:rPr>
      </w:pPr>
      <w:r w:rsidRPr="00E5661C">
        <w:rPr>
          <w:rFonts w:ascii="Book Antiqua" w:eastAsia="標楷體" w:hAnsi="標楷體"/>
          <w:b/>
          <w:sz w:val="28"/>
          <w:szCs w:val="28"/>
        </w:rPr>
        <w:t>臺北市</w:t>
      </w:r>
      <w:r w:rsidR="00CC5CB5">
        <w:rPr>
          <w:rFonts w:ascii="Book Antiqua" w:eastAsia="標楷體" w:hAnsi="Book Antiqua"/>
          <w:b/>
          <w:bCs/>
          <w:sz w:val="28"/>
          <w:szCs w:val="28"/>
        </w:rPr>
        <w:t>10</w:t>
      </w:r>
      <w:r w:rsidR="00CC5CB5">
        <w:rPr>
          <w:rFonts w:ascii="Book Antiqua" w:eastAsia="標楷體" w:hAnsi="Book Antiqua" w:hint="eastAsia"/>
          <w:b/>
          <w:bCs/>
          <w:sz w:val="28"/>
          <w:szCs w:val="28"/>
        </w:rPr>
        <w:t>3</w:t>
      </w:r>
      <w:r w:rsidRPr="00E5661C">
        <w:rPr>
          <w:rFonts w:ascii="Book Antiqua" w:eastAsia="標楷體" w:hAnsi="標楷體"/>
          <w:b/>
          <w:sz w:val="28"/>
          <w:szCs w:val="28"/>
        </w:rPr>
        <w:t>學年度</w:t>
      </w:r>
      <w:r w:rsidRPr="00E5661C">
        <w:rPr>
          <w:rFonts w:ascii="Book Antiqua" w:eastAsia="標楷體" w:hAnsi="標楷體" w:hint="eastAsia"/>
          <w:b/>
          <w:sz w:val="28"/>
          <w:szCs w:val="28"/>
        </w:rPr>
        <w:t>第</w:t>
      </w:r>
      <w:r w:rsidR="00CC5CB5">
        <w:rPr>
          <w:rFonts w:ascii="Book Antiqua" w:eastAsia="標楷體" w:hAnsi="標楷體" w:hint="eastAsia"/>
          <w:b/>
          <w:sz w:val="28"/>
          <w:szCs w:val="28"/>
        </w:rPr>
        <w:t>2</w:t>
      </w:r>
      <w:r w:rsidRPr="00E5661C">
        <w:rPr>
          <w:rFonts w:ascii="Book Antiqua" w:eastAsia="標楷體" w:hAnsi="標楷體" w:hint="eastAsia"/>
          <w:b/>
          <w:sz w:val="28"/>
          <w:szCs w:val="28"/>
        </w:rPr>
        <w:t>學期</w:t>
      </w:r>
      <w:r w:rsidR="0003668F">
        <w:rPr>
          <w:rFonts w:ascii="Book Antiqua" w:eastAsia="標楷體" w:hAnsi="標楷體" w:hint="eastAsia"/>
          <w:b/>
          <w:sz w:val="28"/>
          <w:szCs w:val="28"/>
        </w:rPr>
        <w:t>國民中學</w:t>
      </w:r>
      <w:r>
        <w:rPr>
          <w:rFonts w:ascii="Book Antiqua" w:eastAsia="標楷體" w:hAnsi="標楷體" w:hint="eastAsia"/>
          <w:b/>
          <w:sz w:val="28"/>
          <w:szCs w:val="28"/>
        </w:rPr>
        <w:t>學術性向</w:t>
      </w:r>
      <w:proofErr w:type="gramStart"/>
      <w:r>
        <w:rPr>
          <w:rFonts w:ascii="Book Antiqua" w:eastAsia="標楷體" w:hAnsi="標楷體" w:hint="eastAsia"/>
          <w:b/>
          <w:sz w:val="28"/>
          <w:szCs w:val="28"/>
        </w:rPr>
        <w:t>資優校本</w:t>
      </w:r>
      <w:proofErr w:type="gramEnd"/>
      <w:r>
        <w:rPr>
          <w:rFonts w:ascii="Book Antiqua" w:eastAsia="標楷體" w:hAnsi="標楷體" w:hint="eastAsia"/>
          <w:b/>
          <w:sz w:val="28"/>
          <w:szCs w:val="28"/>
        </w:rPr>
        <w:t>方案</w:t>
      </w:r>
      <w:r w:rsidR="0012078C">
        <w:rPr>
          <w:rFonts w:ascii="Book Antiqua" w:eastAsia="標楷體" w:hAnsi="標楷體" w:hint="eastAsia"/>
          <w:b/>
          <w:sz w:val="28"/>
          <w:szCs w:val="28"/>
        </w:rPr>
        <w:t>教師</w:t>
      </w:r>
      <w:r>
        <w:rPr>
          <w:rFonts w:ascii="Book Antiqua" w:eastAsia="標楷體" w:hAnsi="標楷體" w:hint="eastAsia"/>
          <w:b/>
          <w:sz w:val="28"/>
          <w:szCs w:val="28"/>
        </w:rPr>
        <w:t xml:space="preserve"> </w:t>
      </w:r>
    </w:p>
    <w:p w:rsidR="00CE3972" w:rsidRPr="00E5661C" w:rsidRDefault="00CE3972" w:rsidP="0062494C">
      <w:pPr>
        <w:snapToGrid w:val="0"/>
        <w:spacing w:afterLines="100" w:after="360" w:line="240" w:lineRule="atLeast"/>
        <w:jc w:val="center"/>
        <w:rPr>
          <w:rFonts w:ascii="Book Antiqua" w:eastAsia="標楷體" w:hAnsi="Book Antiqua"/>
          <w:b/>
          <w:sz w:val="28"/>
          <w:szCs w:val="28"/>
        </w:rPr>
      </w:pPr>
      <w:r>
        <w:rPr>
          <w:rFonts w:ascii="Book Antiqua" w:eastAsia="標楷體" w:hAnsi="標楷體"/>
          <w:b/>
          <w:sz w:val="28"/>
          <w:szCs w:val="28"/>
        </w:rPr>
        <w:t>「</w:t>
      </w:r>
      <w:r>
        <w:rPr>
          <w:rFonts w:ascii="Book Antiqua" w:eastAsia="標楷體" w:hAnsi="標楷體" w:hint="eastAsia"/>
          <w:b/>
          <w:sz w:val="28"/>
          <w:szCs w:val="28"/>
        </w:rPr>
        <w:t>數學領域教學</w:t>
      </w:r>
      <w:r w:rsidRPr="00E5661C">
        <w:rPr>
          <w:rFonts w:ascii="Book Antiqua" w:eastAsia="標楷體" w:hAnsi="標楷體"/>
          <w:b/>
          <w:sz w:val="28"/>
          <w:szCs w:val="28"/>
        </w:rPr>
        <w:t>專業</w:t>
      </w:r>
      <w:r w:rsidR="0003668F">
        <w:rPr>
          <w:rFonts w:ascii="Book Antiqua" w:eastAsia="標楷體" w:hAnsi="標楷體" w:hint="eastAsia"/>
          <w:b/>
          <w:sz w:val="28"/>
          <w:szCs w:val="28"/>
        </w:rPr>
        <w:t>社群</w:t>
      </w:r>
      <w:r w:rsidR="0003668F" w:rsidRPr="00E5661C">
        <w:rPr>
          <w:rFonts w:ascii="Book Antiqua" w:eastAsia="標楷體" w:hAnsi="標楷體"/>
          <w:b/>
          <w:sz w:val="28"/>
          <w:szCs w:val="28"/>
        </w:rPr>
        <w:t>」</w:t>
      </w:r>
      <w:r>
        <w:rPr>
          <w:rFonts w:ascii="Book Antiqua" w:eastAsia="標楷體" w:hAnsi="標楷體" w:hint="eastAsia"/>
          <w:b/>
          <w:sz w:val="28"/>
          <w:szCs w:val="28"/>
        </w:rPr>
        <w:t>系列</w:t>
      </w:r>
      <w:r w:rsidRPr="00E5661C">
        <w:rPr>
          <w:rFonts w:ascii="Book Antiqua" w:eastAsia="標楷體" w:hAnsi="標楷體"/>
          <w:b/>
          <w:sz w:val="28"/>
          <w:szCs w:val="28"/>
        </w:rPr>
        <w:t>研習實施計畫</w:t>
      </w:r>
    </w:p>
    <w:p w:rsidR="00721648" w:rsidRPr="00E5661C" w:rsidRDefault="00721648" w:rsidP="0062494C">
      <w:pPr>
        <w:snapToGrid w:val="0"/>
        <w:spacing w:afterLines="45" w:after="162" w:line="240" w:lineRule="atLeast"/>
        <w:jc w:val="both"/>
        <w:rPr>
          <w:rFonts w:ascii="Book Antiqua" w:eastAsia="標楷體" w:hAnsi="Book Antiqua"/>
          <w:b/>
          <w:bCs/>
        </w:rPr>
      </w:pPr>
      <w:r w:rsidRPr="00E5661C">
        <w:rPr>
          <w:rFonts w:ascii="Book Antiqua" w:eastAsia="標楷體"/>
          <w:b/>
          <w:bCs/>
        </w:rPr>
        <w:t>一、依</w:t>
      </w:r>
      <w:r w:rsidR="002529D6" w:rsidRPr="00E5661C">
        <w:rPr>
          <w:rFonts w:ascii="Book Antiqua" w:eastAsia="標楷體" w:hint="eastAsia"/>
          <w:b/>
          <w:bCs/>
        </w:rPr>
        <w:t xml:space="preserve">    </w:t>
      </w:r>
      <w:r w:rsidRPr="00E5661C">
        <w:rPr>
          <w:rFonts w:ascii="Book Antiqua" w:eastAsia="標楷體"/>
          <w:b/>
          <w:bCs/>
        </w:rPr>
        <w:t>據</w:t>
      </w:r>
    </w:p>
    <w:p w:rsidR="00B30F6D" w:rsidRPr="00E5661C" w:rsidRDefault="00B30F6D" w:rsidP="0062494C">
      <w:pPr>
        <w:pStyle w:val="a8"/>
        <w:snapToGrid w:val="0"/>
        <w:spacing w:afterLines="45" w:after="162" w:line="240" w:lineRule="atLeast"/>
        <w:ind w:leftChars="0" w:left="11" w:firstLineChars="172" w:firstLine="413"/>
        <w:rPr>
          <w:rFonts w:ascii="Book Antiqua" w:eastAsia="標楷體" w:hAnsi="Book Antiqua"/>
          <w:szCs w:val="24"/>
        </w:rPr>
      </w:pPr>
      <w:r w:rsidRPr="00E5661C">
        <w:rPr>
          <w:rFonts w:ascii="Book Antiqua" w:eastAsia="標楷體" w:hAnsi="Book Antiqua"/>
          <w:szCs w:val="24"/>
        </w:rPr>
        <w:t>（一）</w:t>
      </w:r>
      <w:r w:rsidRPr="00E5661C">
        <w:rPr>
          <w:rFonts w:ascii="Book Antiqua" w:eastAsia="標楷體" w:hAnsi="標楷體"/>
          <w:color w:val="000000"/>
          <w:szCs w:val="24"/>
        </w:rPr>
        <w:t>臺北市資優教育白皮書</w:t>
      </w:r>
    </w:p>
    <w:p w:rsidR="00B30F6D" w:rsidRPr="00E5661C" w:rsidRDefault="00B30F6D" w:rsidP="0062494C">
      <w:pPr>
        <w:pStyle w:val="a8"/>
        <w:snapToGrid w:val="0"/>
        <w:spacing w:afterLines="45" w:after="162" w:line="240" w:lineRule="atLeast"/>
        <w:ind w:leftChars="0" w:left="11" w:firstLineChars="172" w:firstLine="413"/>
        <w:rPr>
          <w:rFonts w:ascii="Book Antiqua" w:eastAsia="標楷體" w:hAnsi="Book Antiqua"/>
          <w:szCs w:val="24"/>
        </w:rPr>
      </w:pPr>
      <w:r w:rsidRPr="00E5661C">
        <w:rPr>
          <w:rFonts w:ascii="Book Antiqua" w:eastAsia="標楷體" w:hAnsi="Book Antiqua"/>
          <w:szCs w:val="24"/>
        </w:rPr>
        <w:t>（二）</w:t>
      </w:r>
      <w:r w:rsidRPr="00E5661C">
        <w:rPr>
          <w:rFonts w:ascii="Book Antiqua" w:eastAsia="標楷體" w:hAnsi="Book Antiqua" w:hint="eastAsia"/>
          <w:szCs w:val="24"/>
        </w:rPr>
        <w:t>臺北市</w:t>
      </w:r>
      <w:r w:rsidRPr="00E5661C">
        <w:rPr>
          <w:rFonts w:ascii="Book Antiqua" w:eastAsia="標楷體" w:hAnsi="Book Antiqua"/>
          <w:szCs w:val="24"/>
        </w:rPr>
        <w:t>高級中等以下學校及幼稚園教師在職進修辦法</w:t>
      </w:r>
    </w:p>
    <w:p w:rsidR="00B30F6D" w:rsidRPr="00E5661C" w:rsidRDefault="00B30F6D" w:rsidP="0062494C">
      <w:pPr>
        <w:pStyle w:val="a8"/>
        <w:snapToGrid w:val="0"/>
        <w:spacing w:afterLines="45" w:after="162" w:line="240" w:lineRule="atLeast"/>
        <w:ind w:leftChars="0" w:left="11" w:firstLineChars="172" w:firstLine="413"/>
        <w:rPr>
          <w:rFonts w:ascii="Book Antiqua" w:eastAsia="標楷體" w:hAnsi="Book Antiqua"/>
          <w:szCs w:val="24"/>
        </w:rPr>
      </w:pPr>
      <w:r w:rsidRPr="00E5661C">
        <w:rPr>
          <w:rFonts w:ascii="Book Antiqua" w:eastAsia="標楷體" w:hAnsi="Book Antiqua"/>
          <w:szCs w:val="24"/>
        </w:rPr>
        <w:t>（</w:t>
      </w:r>
      <w:r w:rsidRPr="00E5661C">
        <w:rPr>
          <w:rFonts w:ascii="Book Antiqua" w:eastAsia="標楷體" w:hAnsi="Book Antiqua" w:hint="eastAsia"/>
          <w:szCs w:val="24"/>
        </w:rPr>
        <w:t>三</w:t>
      </w:r>
      <w:r w:rsidRPr="00E5661C">
        <w:rPr>
          <w:rFonts w:ascii="Book Antiqua" w:eastAsia="標楷體" w:hAnsi="Book Antiqua"/>
          <w:szCs w:val="24"/>
        </w:rPr>
        <w:t>）臺北市資優教育資源中心</w:t>
      </w:r>
      <w:r w:rsidR="00CC5CB5">
        <w:rPr>
          <w:rFonts w:ascii="Book Antiqua" w:eastAsia="標楷體" w:hAnsi="Book Antiqua" w:hint="eastAsia"/>
          <w:szCs w:val="24"/>
        </w:rPr>
        <w:t>103</w:t>
      </w:r>
      <w:r w:rsidRPr="00E5661C">
        <w:rPr>
          <w:rFonts w:ascii="Book Antiqua" w:eastAsia="標楷體" w:hAnsi="Book Antiqua"/>
          <w:szCs w:val="24"/>
        </w:rPr>
        <w:t>學年度工作計畫</w:t>
      </w:r>
    </w:p>
    <w:p w:rsidR="00CE3972" w:rsidRDefault="00B30F6D" w:rsidP="0062494C">
      <w:pPr>
        <w:snapToGrid w:val="0"/>
        <w:spacing w:afterLines="50" w:after="180" w:line="240" w:lineRule="atLeast"/>
        <w:rPr>
          <w:rFonts w:ascii="Book Antiqua" w:eastAsia="標楷體"/>
          <w:b/>
          <w:bCs/>
        </w:rPr>
      </w:pPr>
      <w:r w:rsidRPr="00E5661C">
        <w:rPr>
          <w:rFonts w:ascii="Book Antiqua" w:eastAsia="標楷體"/>
          <w:b/>
          <w:bCs/>
        </w:rPr>
        <w:t>二、目</w:t>
      </w:r>
      <w:r w:rsidRPr="00E5661C">
        <w:rPr>
          <w:rFonts w:ascii="Book Antiqua" w:eastAsia="標楷體" w:hint="eastAsia"/>
          <w:b/>
          <w:bCs/>
        </w:rPr>
        <w:t xml:space="preserve">    </w:t>
      </w:r>
      <w:r w:rsidRPr="00E5661C">
        <w:rPr>
          <w:rFonts w:ascii="Book Antiqua" w:eastAsia="標楷體"/>
          <w:b/>
          <w:bCs/>
        </w:rPr>
        <w:t>的</w:t>
      </w:r>
    </w:p>
    <w:p w:rsidR="00BB6EB0" w:rsidRPr="00304F9A" w:rsidRDefault="00BB6EB0" w:rsidP="0062494C">
      <w:pPr>
        <w:pStyle w:val="a8"/>
        <w:snapToGrid w:val="0"/>
        <w:spacing w:afterLines="45" w:after="162" w:line="240" w:lineRule="atLeast"/>
        <w:ind w:leftChars="177" w:left="1133" w:hangingChars="295" w:hanging="708"/>
        <w:rPr>
          <w:rFonts w:ascii="Book Antiqua" w:eastAsia="標楷體" w:hAnsi="Book Antiqua"/>
          <w:szCs w:val="24"/>
        </w:rPr>
      </w:pPr>
      <w:r w:rsidRPr="00304F9A">
        <w:rPr>
          <w:rFonts w:ascii="Book Antiqua" w:eastAsia="標楷體" w:hAnsi="Book Antiqua"/>
          <w:szCs w:val="24"/>
        </w:rPr>
        <w:t>（一）</w:t>
      </w:r>
      <w:r w:rsidRPr="00304F9A">
        <w:rPr>
          <w:rFonts w:ascii="Book Antiqua" w:eastAsia="標楷體" w:hAnsi="Book Antiqua" w:hint="eastAsia"/>
          <w:szCs w:val="24"/>
        </w:rPr>
        <w:t>提昇學術性向</w:t>
      </w:r>
      <w:proofErr w:type="gramStart"/>
      <w:r w:rsidRPr="00304F9A">
        <w:rPr>
          <w:rFonts w:ascii="Book Antiqua" w:eastAsia="標楷體" w:hAnsi="Book Antiqua" w:hint="eastAsia"/>
          <w:szCs w:val="24"/>
        </w:rPr>
        <w:t>資優校本</w:t>
      </w:r>
      <w:proofErr w:type="gramEnd"/>
      <w:r w:rsidRPr="00304F9A">
        <w:rPr>
          <w:rFonts w:ascii="Book Antiqua" w:eastAsia="標楷體" w:hAnsi="Book Antiqua" w:hint="eastAsia"/>
          <w:szCs w:val="24"/>
        </w:rPr>
        <w:t>方案教師在</w:t>
      </w:r>
      <w:r>
        <w:rPr>
          <w:rFonts w:ascii="Book Antiqua" w:eastAsia="標楷體" w:hAnsi="Book Antiqua" w:hint="eastAsia"/>
          <w:szCs w:val="24"/>
        </w:rPr>
        <w:t>數學</w:t>
      </w:r>
      <w:r w:rsidRPr="00304F9A">
        <w:rPr>
          <w:rFonts w:ascii="Book Antiqua" w:eastAsia="標楷體" w:hAnsi="Book Antiqua" w:hint="eastAsia"/>
          <w:szCs w:val="24"/>
        </w:rPr>
        <w:t>領域資優課程設計與教材編輯之專業知能。</w:t>
      </w:r>
    </w:p>
    <w:p w:rsidR="0093156F" w:rsidRPr="00CC5CB5" w:rsidRDefault="0093156F" w:rsidP="0062494C">
      <w:pPr>
        <w:pStyle w:val="a8"/>
        <w:snapToGrid w:val="0"/>
        <w:spacing w:afterLines="45" w:after="162" w:line="240" w:lineRule="atLeast"/>
        <w:ind w:leftChars="177" w:left="1133" w:hangingChars="295" w:hanging="708"/>
        <w:rPr>
          <w:rFonts w:ascii="Book Antiqua" w:eastAsia="標楷體" w:hAnsi="Book Antiqua"/>
          <w:szCs w:val="24"/>
        </w:rPr>
      </w:pPr>
      <w:r w:rsidRPr="00304F9A">
        <w:rPr>
          <w:rFonts w:ascii="Book Antiqua" w:eastAsia="標楷體" w:hAnsi="Book Antiqua"/>
          <w:szCs w:val="24"/>
        </w:rPr>
        <w:t>（</w:t>
      </w:r>
      <w:r w:rsidRPr="00304F9A">
        <w:rPr>
          <w:rFonts w:ascii="Book Antiqua" w:eastAsia="標楷體" w:hAnsi="Book Antiqua" w:hint="eastAsia"/>
          <w:szCs w:val="24"/>
        </w:rPr>
        <w:t>二</w:t>
      </w:r>
      <w:r>
        <w:rPr>
          <w:rFonts w:ascii="Book Antiqua" w:eastAsia="標楷體" w:hAnsi="Book Antiqua" w:hint="eastAsia"/>
          <w:szCs w:val="24"/>
        </w:rPr>
        <w:t>）</w:t>
      </w:r>
      <w:r w:rsidRPr="00304F9A">
        <w:rPr>
          <w:rFonts w:ascii="Book Antiqua" w:eastAsia="標楷體" w:hAnsi="Book Antiqua" w:hint="eastAsia"/>
          <w:szCs w:val="24"/>
        </w:rPr>
        <w:t>建立學術性向</w:t>
      </w:r>
      <w:proofErr w:type="gramStart"/>
      <w:r w:rsidRPr="00304F9A">
        <w:rPr>
          <w:rFonts w:ascii="Book Antiqua" w:eastAsia="標楷體" w:hAnsi="Book Antiqua" w:hint="eastAsia"/>
          <w:szCs w:val="24"/>
        </w:rPr>
        <w:t>資優校本</w:t>
      </w:r>
      <w:proofErr w:type="gramEnd"/>
      <w:r w:rsidRPr="00304F9A">
        <w:rPr>
          <w:rFonts w:ascii="Book Antiqua" w:eastAsia="標楷體" w:hAnsi="Book Antiqua" w:hint="eastAsia"/>
          <w:szCs w:val="24"/>
        </w:rPr>
        <w:t>方案</w:t>
      </w:r>
      <w:r>
        <w:rPr>
          <w:rFonts w:ascii="Book Antiqua" w:eastAsia="標楷體" w:hAnsi="Book Antiqua" w:hint="eastAsia"/>
          <w:szCs w:val="24"/>
        </w:rPr>
        <w:t>數學</w:t>
      </w:r>
      <w:r w:rsidRPr="00304F9A">
        <w:rPr>
          <w:rFonts w:ascii="Book Antiqua" w:eastAsia="標楷體" w:hAnsi="Book Antiqua" w:hint="eastAsia"/>
          <w:szCs w:val="24"/>
        </w:rPr>
        <w:t>領域教師專業社群，透過教師校際專業對話，</w:t>
      </w:r>
      <w:r w:rsidRPr="00CC5CB5">
        <w:rPr>
          <w:rFonts w:ascii="Book Antiqua" w:eastAsia="標楷體" w:hAnsi="Book Antiqua" w:hint="eastAsia"/>
          <w:szCs w:val="24"/>
        </w:rPr>
        <w:t>強化教學品</w:t>
      </w:r>
      <w:r w:rsidR="00780D82" w:rsidRPr="00CC5CB5">
        <w:rPr>
          <w:rFonts w:ascii="Book Antiqua" w:eastAsia="標楷體" w:hAnsi="Book Antiqua" w:hint="eastAsia"/>
          <w:szCs w:val="24"/>
        </w:rPr>
        <w:t>質</w:t>
      </w:r>
      <w:r w:rsidRPr="00CC5CB5">
        <w:rPr>
          <w:rFonts w:ascii="Book Antiqua" w:eastAsia="標楷體" w:hAnsi="Book Antiqua" w:hint="eastAsia"/>
          <w:szCs w:val="24"/>
        </w:rPr>
        <w:t>。</w:t>
      </w:r>
    </w:p>
    <w:p w:rsidR="00B30F6D" w:rsidRPr="00E5661C" w:rsidRDefault="00B30F6D" w:rsidP="0062494C">
      <w:pPr>
        <w:snapToGrid w:val="0"/>
        <w:spacing w:afterLines="45" w:after="162" w:line="240" w:lineRule="atLeast"/>
        <w:jc w:val="both"/>
        <w:rPr>
          <w:rFonts w:ascii="Book Antiqua" w:eastAsia="標楷體"/>
          <w:b/>
          <w:bCs/>
        </w:rPr>
      </w:pPr>
      <w:r w:rsidRPr="00E5661C">
        <w:rPr>
          <w:rFonts w:ascii="Book Antiqua" w:eastAsia="標楷體"/>
          <w:b/>
          <w:bCs/>
        </w:rPr>
        <w:t>三、辦理單位</w:t>
      </w:r>
    </w:p>
    <w:p w:rsidR="00B30F6D" w:rsidRPr="00E5661C" w:rsidRDefault="00B30F6D" w:rsidP="0062494C">
      <w:pPr>
        <w:snapToGrid w:val="0"/>
        <w:spacing w:afterLines="45" w:after="162" w:line="240" w:lineRule="atLeast"/>
        <w:ind w:leftChars="150" w:left="360"/>
        <w:jc w:val="both"/>
        <w:rPr>
          <w:rFonts w:ascii="Book Antiqua" w:eastAsia="標楷體" w:hAnsi="Book Antiqua"/>
        </w:rPr>
      </w:pPr>
      <w:r w:rsidRPr="00E5661C">
        <w:rPr>
          <w:rFonts w:ascii="Book Antiqua" w:eastAsia="標楷體" w:hAnsi="Book Antiqua" w:hint="eastAsia"/>
        </w:rPr>
        <w:t>（一）</w:t>
      </w:r>
      <w:r w:rsidRPr="00E5661C">
        <w:rPr>
          <w:rFonts w:ascii="Book Antiqua" w:eastAsia="標楷體" w:hAnsi="Book Antiqua"/>
        </w:rPr>
        <w:t>主辦單位：臺北市政府教育局</w:t>
      </w:r>
    </w:p>
    <w:p w:rsidR="00B30F6D" w:rsidRPr="00570E31" w:rsidRDefault="00B30F6D" w:rsidP="0062494C">
      <w:pPr>
        <w:snapToGrid w:val="0"/>
        <w:spacing w:afterLines="45" w:after="162" w:line="240" w:lineRule="atLeast"/>
        <w:ind w:leftChars="150" w:left="360"/>
        <w:jc w:val="both"/>
        <w:rPr>
          <w:rFonts w:ascii="Book Antiqua" w:eastAsia="標楷體" w:hAnsi="Book Antiqua"/>
        </w:rPr>
      </w:pPr>
      <w:r w:rsidRPr="00E5661C">
        <w:rPr>
          <w:rFonts w:ascii="Book Antiqua" w:eastAsia="標楷體" w:hAnsi="Book Antiqua" w:hint="eastAsia"/>
        </w:rPr>
        <w:t>（二）</w:t>
      </w:r>
      <w:r w:rsidRPr="00E5661C">
        <w:rPr>
          <w:rFonts w:ascii="Book Antiqua" w:eastAsia="標楷體" w:hAnsi="Book Antiqua"/>
        </w:rPr>
        <w:t>承辦單位：</w:t>
      </w:r>
      <w:r w:rsidRPr="00570E31">
        <w:rPr>
          <w:rFonts w:ascii="Book Antiqua" w:eastAsia="標楷體" w:hAnsi="Book Antiqua"/>
        </w:rPr>
        <w:t>臺北市</w:t>
      </w:r>
      <w:r w:rsidRPr="00570E31">
        <w:rPr>
          <w:rFonts w:ascii="Book Antiqua" w:eastAsia="標楷體" w:hAnsi="Book Antiqua" w:hint="eastAsia"/>
        </w:rPr>
        <w:t>立建國高級中學（</w:t>
      </w:r>
      <w:r w:rsidRPr="00570E31">
        <w:rPr>
          <w:rFonts w:ascii="Book Antiqua" w:eastAsia="標楷體" w:hAnsi="Book Antiqua"/>
        </w:rPr>
        <w:t>資優教育資源中心</w:t>
      </w:r>
      <w:r w:rsidRPr="00570E31">
        <w:rPr>
          <w:rFonts w:ascii="Book Antiqua" w:eastAsia="標楷體" w:hAnsi="Book Antiqua" w:hint="eastAsia"/>
        </w:rPr>
        <w:t>）</w:t>
      </w:r>
    </w:p>
    <w:p w:rsidR="00570E31" w:rsidRDefault="00B30F6D" w:rsidP="0062494C">
      <w:pPr>
        <w:pStyle w:val="a8"/>
        <w:snapToGrid w:val="0"/>
        <w:spacing w:afterLines="45" w:after="162" w:line="240" w:lineRule="atLeast"/>
        <w:ind w:leftChars="0" w:left="11"/>
        <w:rPr>
          <w:rFonts w:ascii="Book Antiqua" w:eastAsia="標楷體" w:hAnsi="Book Antiqua"/>
          <w:szCs w:val="24"/>
        </w:rPr>
      </w:pPr>
      <w:r w:rsidRPr="00570E31">
        <w:rPr>
          <w:rFonts w:ascii="Book Antiqua" w:eastAsia="標楷體" w:hAnsi="Times New Roman"/>
          <w:b/>
          <w:bCs/>
          <w:szCs w:val="24"/>
        </w:rPr>
        <w:t>四、研習對象</w:t>
      </w:r>
      <w:bookmarkStart w:id="0" w:name="_GoBack"/>
      <w:bookmarkEnd w:id="0"/>
    </w:p>
    <w:p w:rsidR="00480308" w:rsidRPr="00602881" w:rsidRDefault="00480308" w:rsidP="0062494C">
      <w:pPr>
        <w:snapToGrid w:val="0"/>
        <w:spacing w:afterLines="45" w:after="162" w:line="240" w:lineRule="atLeast"/>
        <w:ind w:leftChars="150" w:left="360"/>
        <w:jc w:val="both"/>
        <w:rPr>
          <w:rFonts w:ascii="Book Antiqua" w:eastAsia="標楷體" w:hAnsi="Book Antiqua"/>
        </w:rPr>
      </w:pPr>
      <w:r w:rsidRPr="00602881">
        <w:rPr>
          <w:rFonts w:ascii="Book Antiqua" w:eastAsia="標楷體" w:hAnsi="Book Antiqua" w:hint="eastAsia"/>
        </w:rPr>
        <w:t>（一）臺北市</w:t>
      </w:r>
      <w:r>
        <w:rPr>
          <w:rFonts w:ascii="Book Antiqua" w:eastAsia="標楷體" w:hAnsi="Book Antiqua" w:hint="eastAsia"/>
        </w:rPr>
        <w:t>國民中學學術性向</w:t>
      </w:r>
      <w:proofErr w:type="gramStart"/>
      <w:r w:rsidRPr="00602881">
        <w:rPr>
          <w:rFonts w:ascii="Book Antiqua" w:eastAsia="標楷體" w:hAnsi="Book Antiqua" w:hint="eastAsia"/>
        </w:rPr>
        <w:t>資優</w:t>
      </w:r>
      <w:r w:rsidR="00780D82">
        <w:rPr>
          <w:rFonts w:ascii="Book Antiqua" w:eastAsia="標楷體" w:hAnsi="Book Antiqua" w:hint="eastAsia"/>
        </w:rPr>
        <w:t>校本</w:t>
      </w:r>
      <w:proofErr w:type="gramEnd"/>
      <w:r w:rsidR="00780D82">
        <w:rPr>
          <w:rFonts w:ascii="Book Antiqua" w:eastAsia="標楷體" w:hAnsi="Book Antiqua" w:hint="eastAsia"/>
        </w:rPr>
        <w:t>方案辦理學校</w:t>
      </w:r>
      <w:r w:rsidR="004F08EC">
        <w:rPr>
          <w:rFonts w:ascii="Book Antiqua" w:eastAsia="標楷體" w:hAnsi="Book Antiqua" w:hint="eastAsia"/>
        </w:rPr>
        <w:t>（如</w:t>
      </w:r>
      <w:r w:rsidR="00AB6AC8">
        <w:rPr>
          <w:rFonts w:ascii="Book Antiqua" w:eastAsia="標楷體" w:hAnsi="Book Antiqua" w:hint="eastAsia"/>
        </w:rPr>
        <w:t>附件一）</w:t>
      </w:r>
      <w:r w:rsidR="00780D82">
        <w:rPr>
          <w:rFonts w:ascii="Book Antiqua" w:eastAsia="標楷體" w:hAnsi="Book Antiqua" w:hint="eastAsia"/>
        </w:rPr>
        <w:t>之</w:t>
      </w:r>
      <w:r>
        <w:rPr>
          <w:rFonts w:ascii="Book Antiqua" w:eastAsia="標楷體" w:hAnsi="Book Antiqua" w:hint="eastAsia"/>
        </w:rPr>
        <w:t>教師</w:t>
      </w:r>
    </w:p>
    <w:p w:rsidR="00480308" w:rsidRPr="00602881" w:rsidRDefault="00480308" w:rsidP="0062494C">
      <w:pPr>
        <w:snapToGrid w:val="0"/>
        <w:spacing w:afterLines="45" w:after="162" w:line="240" w:lineRule="atLeast"/>
        <w:ind w:leftChars="150" w:left="360"/>
        <w:jc w:val="both"/>
        <w:rPr>
          <w:rFonts w:ascii="Book Antiqua" w:eastAsia="標楷體" w:hAnsi="Book Antiqua"/>
        </w:rPr>
      </w:pPr>
      <w:r w:rsidRPr="00602881">
        <w:rPr>
          <w:rFonts w:ascii="Book Antiqua" w:eastAsia="標楷體" w:hAnsi="Book Antiqua" w:hint="eastAsia"/>
        </w:rPr>
        <w:t>（二）</w:t>
      </w:r>
      <w:r>
        <w:rPr>
          <w:rFonts w:ascii="Book Antiqua" w:eastAsia="標楷體" w:hAnsi="Book Antiqua" w:hint="eastAsia"/>
        </w:rPr>
        <w:t>對研習主題有興趣之特教組長與數學領域教師</w:t>
      </w:r>
    </w:p>
    <w:p w:rsidR="00B30F6D" w:rsidRPr="00E5661C" w:rsidRDefault="00F344F0" w:rsidP="0062494C">
      <w:pPr>
        <w:pStyle w:val="a8"/>
        <w:snapToGrid w:val="0"/>
        <w:spacing w:afterLines="45" w:after="162" w:line="240" w:lineRule="atLeast"/>
        <w:ind w:leftChars="0" w:left="11"/>
        <w:rPr>
          <w:rFonts w:ascii="Book Antiqua" w:eastAsia="標楷體"/>
        </w:rPr>
      </w:pPr>
      <w:r w:rsidRPr="00E5661C">
        <w:rPr>
          <w:rFonts w:ascii="Book Antiqua" w:eastAsia="標楷體" w:hint="eastAsia"/>
          <w:b/>
          <w:bCs/>
        </w:rPr>
        <w:t>五</w:t>
      </w:r>
      <w:r w:rsidRPr="00E5661C">
        <w:rPr>
          <w:rFonts w:ascii="Book Antiqua" w:eastAsia="標楷體"/>
          <w:b/>
          <w:bCs/>
        </w:rPr>
        <w:t>、研習</w:t>
      </w:r>
      <w:r w:rsidRPr="00E5661C">
        <w:rPr>
          <w:rFonts w:ascii="Book Antiqua" w:eastAsia="標楷體" w:hint="eastAsia"/>
          <w:b/>
          <w:bCs/>
        </w:rPr>
        <w:t>時間及</w:t>
      </w:r>
      <w:r w:rsidRPr="00E5661C">
        <w:rPr>
          <w:rFonts w:ascii="Book Antiqua" w:eastAsia="標楷體"/>
          <w:b/>
          <w:bCs/>
        </w:rPr>
        <w:t>內容</w:t>
      </w:r>
    </w:p>
    <w:tbl>
      <w:tblPr>
        <w:tblW w:w="5190"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1707"/>
        <w:gridCol w:w="2836"/>
        <w:gridCol w:w="2977"/>
        <w:gridCol w:w="1842"/>
      </w:tblGrid>
      <w:tr w:rsidR="00780D82" w:rsidRPr="00E5661C" w:rsidTr="000401B4">
        <w:trPr>
          <w:cantSplit/>
        </w:trPr>
        <w:tc>
          <w:tcPr>
            <w:tcW w:w="348" w:type="pct"/>
          </w:tcPr>
          <w:p w:rsidR="00780D82" w:rsidRPr="00E5661C" w:rsidRDefault="00780D82" w:rsidP="00647BE9">
            <w:pPr>
              <w:snapToGrid w:val="0"/>
              <w:spacing w:line="240" w:lineRule="atLeast"/>
              <w:jc w:val="center"/>
              <w:rPr>
                <w:rFonts w:ascii="Book Antiqua" w:eastAsia="標楷體"/>
              </w:rPr>
            </w:pPr>
            <w:r>
              <w:rPr>
                <w:rFonts w:ascii="Book Antiqua" w:eastAsia="標楷體" w:hint="eastAsia"/>
              </w:rPr>
              <w:t>場次</w:t>
            </w:r>
          </w:p>
        </w:tc>
        <w:tc>
          <w:tcPr>
            <w:tcW w:w="848" w:type="pct"/>
            <w:vAlign w:val="center"/>
          </w:tcPr>
          <w:p w:rsidR="00780D82" w:rsidRPr="00E5661C" w:rsidRDefault="00780D82" w:rsidP="00647BE9">
            <w:pPr>
              <w:snapToGrid w:val="0"/>
              <w:spacing w:line="240" w:lineRule="atLeast"/>
              <w:jc w:val="center"/>
              <w:rPr>
                <w:rFonts w:ascii="Book Antiqua" w:eastAsia="標楷體" w:hAnsi="Book Antiqua"/>
              </w:rPr>
            </w:pPr>
            <w:r w:rsidRPr="00E5661C">
              <w:rPr>
                <w:rFonts w:ascii="Book Antiqua" w:eastAsia="標楷體"/>
              </w:rPr>
              <w:t>時間</w:t>
            </w:r>
          </w:p>
        </w:tc>
        <w:tc>
          <w:tcPr>
            <w:tcW w:w="1409" w:type="pct"/>
            <w:vAlign w:val="center"/>
          </w:tcPr>
          <w:p w:rsidR="00780D82" w:rsidRPr="00E5661C" w:rsidRDefault="00780D82" w:rsidP="00647BE9">
            <w:pPr>
              <w:snapToGrid w:val="0"/>
              <w:spacing w:line="240" w:lineRule="atLeast"/>
              <w:jc w:val="center"/>
              <w:rPr>
                <w:rFonts w:ascii="標楷體" w:eastAsia="標楷體" w:hAnsi="標楷體"/>
              </w:rPr>
            </w:pPr>
            <w:r w:rsidRPr="00E5661C">
              <w:rPr>
                <w:rFonts w:ascii="標楷體" w:eastAsia="標楷體" w:hAnsi="標楷體" w:hint="eastAsia"/>
              </w:rPr>
              <w:t>課程主題</w:t>
            </w:r>
          </w:p>
        </w:tc>
        <w:tc>
          <w:tcPr>
            <w:tcW w:w="1479" w:type="pct"/>
            <w:vAlign w:val="center"/>
          </w:tcPr>
          <w:p w:rsidR="00780D82" w:rsidRPr="00E5661C" w:rsidRDefault="00780D82" w:rsidP="00647BE9">
            <w:pPr>
              <w:snapToGrid w:val="0"/>
              <w:spacing w:line="240" w:lineRule="atLeast"/>
              <w:jc w:val="center"/>
              <w:rPr>
                <w:rFonts w:ascii="Book Antiqua" w:eastAsia="標楷體" w:hAnsi="Book Antiqua"/>
              </w:rPr>
            </w:pPr>
            <w:r w:rsidRPr="00E5661C">
              <w:rPr>
                <w:rFonts w:ascii="Book Antiqua" w:eastAsia="標楷體"/>
              </w:rPr>
              <w:t>講師</w:t>
            </w:r>
          </w:p>
        </w:tc>
        <w:tc>
          <w:tcPr>
            <w:tcW w:w="915" w:type="pct"/>
            <w:vAlign w:val="center"/>
          </w:tcPr>
          <w:p w:rsidR="00780D82" w:rsidRPr="00E5661C" w:rsidRDefault="00780D82" w:rsidP="00647BE9">
            <w:pPr>
              <w:snapToGrid w:val="0"/>
              <w:spacing w:line="240" w:lineRule="atLeast"/>
              <w:jc w:val="center"/>
              <w:rPr>
                <w:rFonts w:ascii="Book Antiqua" w:eastAsia="標楷體"/>
              </w:rPr>
            </w:pPr>
            <w:r w:rsidRPr="00E5661C">
              <w:rPr>
                <w:rFonts w:ascii="Book Antiqua" w:eastAsia="標楷體" w:hint="eastAsia"/>
              </w:rPr>
              <w:t>地點</w:t>
            </w:r>
          </w:p>
        </w:tc>
      </w:tr>
      <w:tr w:rsidR="000401B4" w:rsidRPr="00605C45" w:rsidTr="000401B4">
        <w:trPr>
          <w:cantSplit/>
          <w:trHeight w:val="671"/>
        </w:trPr>
        <w:tc>
          <w:tcPr>
            <w:tcW w:w="348" w:type="pct"/>
            <w:vAlign w:val="center"/>
          </w:tcPr>
          <w:p w:rsidR="000401B4" w:rsidRPr="00F1599D" w:rsidRDefault="000401B4" w:rsidP="00F1599D">
            <w:pPr>
              <w:snapToGrid w:val="0"/>
              <w:spacing w:line="240" w:lineRule="atLeast"/>
              <w:jc w:val="center"/>
              <w:rPr>
                <w:rFonts w:ascii="標楷體" w:eastAsia="標楷體" w:hAnsi="標楷體" w:cs="Arial Unicode MS"/>
              </w:rPr>
            </w:pPr>
            <w:r w:rsidRPr="00F1599D">
              <w:rPr>
                <w:rFonts w:ascii="標楷體" w:eastAsia="標楷體" w:hAnsi="標楷體" w:cs="Arial Unicode MS" w:hint="eastAsia"/>
              </w:rPr>
              <w:t>1</w:t>
            </w:r>
          </w:p>
        </w:tc>
        <w:tc>
          <w:tcPr>
            <w:tcW w:w="848" w:type="pct"/>
            <w:vAlign w:val="center"/>
          </w:tcPr>
          <w:p w:rsidR="000401B4" w:rsidRPr="008746E2" w:rsidRDefault="003C04FB" w:rsidP="00C644A4">
            <w:pPr>
              <w:snapToGrid w:val="0"/>
              <w:spacing w:line="240" w:lineRule="atLeast"/>
              <w:jc w:val="center"/>
              <w:rPr>
                <w:rFonts w:eastAsia="標楷體"/>
              </w:rPr>
            </w:pPr>
            <w:r w:rsidRPr="008746E2">
              <w:rPr>
                <w:rFonts w:eastAsia="標楷體"/>
              </w:rPr>
              <w:t>104</w:t>
            </w:r>
            <w:r w:rsidR="000401B4" w:rsidRPr="008746E2">
              <w:rPr>
                <w:rFonts w:eastAsia="標楷體"/>
              </w:rPr>
              <w:t>/</w:t>
            </w:r>
            <w:r w:rsidRPr="008746E2">
              <w:rPr>
                <w:rFonts w:eastAsia="標楷體"/>
              </w:rPr>
              <w:t>4/15</w:t>
            </w:r>
          </w:p>
          <w:p w:rsidR="000401B4" w:rsidRPr="008746E2" w:rsidRDefault="000401B4" w:rsidP="00C82A1D">
            <w:pPr>
              <w:snapToGrid w:val="0"/>
              <w:spacing w:line="240" w:lineRule="atLeast"/>
              <w:jc w:val="center"/>
              <w:rPr>
                <w:rFonts w:eastAsia="標楷體"/>
              </w:rPr>
            </w:pPr>
            <w:r w:rsidRPr="008746E2">
              <w:rPr>
                <w:rFonts w:eastAsia="標楷體" w:hAnsi="標楷體"/>
              </w:rPr>
              <w:t>（三）</w:t>
            </w:r>
          </w:p>
          <w:p w:rsidR="000401B4" w:rsidRPr="00F1599D" w:rsidRDefault="007A0B20" w:rsidP="00C82A1D">
            <w:pPr>
              <w:snapToGrid w:val="0"/>
              <w:spacing w:line="240" w:lineRule="atLeast"/>
              <w:jc w:val="center"/>
              <w:rPr>
                <w:rFonts w:ascii="標楷體" w:eastAsia="標楷體" w:hAnsi="標楷體"/>
              </w:rPr>
            </w:pPr>
            <w:r w:rsidRPr="008746E2">
              <w:rPr>
                <w:rFonts w:eastAsia="標楷體"/>
              </w:rPr>
              <w:t>14</w:t>
            </w:r>
            <w:r w:rsidR="000401B4" w:rsidRPr="008746E2">
              <w:rPr>
                <w:rFonts w:eastAsia="標楷體" w:hAnsi="標楷體"/>
              </w:rPr>
              <w:t>：</w:t>
            </w:r>
            <w:r w:rsidRPr="008746E2">
              <w:rPr>
                <w:rFonts w:eastAsia="標楷體"/>
              </w:rPr>
              <w:t>0</w:t>
            </w:r>
            <w:r w:rsidR="003C04FB" w:rsidRPr="008746E2">
              <w:rPr>
                <w:rFonts w:eastAsia="標楷體"/>
              </w:rPr>
              <w:t>0-1</w:t>
            </w:r>
            <w:r w:rsidRPr="008746E2">
              <w:rPr>
                <w:rFonts w:eastAsia="標楷體"/>
              </w:rPr>
              <w:t>7</w:t>
            </w:r>
            <w:r w:rsidR="000401B4" w:rsidRPr="008746E2">
              <w:rPr>
                <w:rFonts w:eastAsia="標楷體" w:hAnsi="標楷體"/>
              </w:rPr>
              <w:t>：</w:t>
            </w:r>
            <w:r w:rsidRPr="008746E2">
              <w:rPr>
                <w:rFonts w:eastAsia="標楷體"/>
              </w:rPr>
              <w:t>0</w:t>
            </w:r>
            <w:r w:rsidR="000401B4" w:rsidRPr="008746E2">
              <w:rPr>
                <w:rFonts w:eastAsia="標楷體"/>
              </w:rPr>
              <w:t>0</w:t>
            </w:r>
          </w:p>
        </w:tc>
        <w:tc>
          <w:tcPr>
            <w:tcW w:w="1409" w:type="pct"/>
            <w:vAlign w:val="center"/>
          </w:tcPr>
          <w:p w:rsidR="008746E2" w:rsidRPr="008746E2" w:rsidRDefault="008746E2" w:rsidP="008746E2">
            <w:pPr>
              <w:widowControl/>
              <w:shd w:val="clear" w:color="auto" w:fill="FFFFFF"/>
              <w:rPr>
                <w:rFonts w:ascii="標楷體" w:eastAsia="標楷體" w:hAnsi="標楷體" w:cs="新細明體"/>
                <w:b/>
                <w:color w:val="000000"/>
                <w:kern w:val="0"/>
              </w:rPr>
            </w:pPr>
            <w:r>
              <w:rPr>
                <w:rFonts w:ascii="標楷體" w:eastAsia="標楷體" w:hAnsi="標楷體" w:cs="新細明體" w:hint="eastAsia"/>
                <w:b/>
                <w:color w:val="000000"/>
                <w:kern w:val="0"/>
              </w:rPr>
              <w:t xml:space="preserve">   </w:t>
            </w:r>
            <w:proofErr w:type="gramStart"/>
            <w:r w:rsidRPr="008746E2">
              <w:rPr>
                <w:rFonts w:ascii="標楷體" w:eastAsia="標楷體" w:hAnsi="標楷體" w:cs="新細明體"/>
                <w:b/>
                <w:color w:val="000000"/>
                <w:kern w:val="0"/>
              </w:rPr>
              <w:t>藝數</w:t>
            </w:r>
            <w:proofErr w:type="gramEnd"/>
            <w:r w:rsidRPr="008746E2">
              <w:rPr>
                <w:rFonts w:eastAsia="標楷體"/>
                <w:b/>
                <w:color w:val="000000"/>
                <w:kern w:val="0"/>
              </w:rPr>
              <w:t>Fun</w:t>
            </w:r>
            <w:r w:rsidRPr="008746E2">
              <w:rPr>
                <w:rFonts w:ascii="標楷體" w:eastAsia="標楷體" w:hAnsi="標楷體" w:cs="新細明體"/>
                <w:b/>
                <w:color w:val="000000"/>
                <w:kern w:val="0"/>
              </w:rPr>
              <w:t>手玩</w:t>
            </w:r>
          </w:p>
          <w:p w:rsidR="008746E2" w:rsidRPr="008746E2" w:rsidRDefault="008746E2" w:rsidP="008746E2">
            <w:pPr>
              <w:widowControl/>
              <w:shd w:val="clear" w:color="auto" w:fill="FFFFFF"/>
              <w:rPr>
                <w:rFonts w:ascii="標楷體" w:eastAsia="標楷體" w:hAnsi="標楷體" w:cs="新細明體"/>
                <w:color w:val="000000"/>
                <w:kern w:val="0"/>
              </w:rPr>
            </w:pPr>
            <w:r w:rsidRPr="008746E2">
              <w:rPr>
                <w:rFonts w:ascii="標楷體" w:eastAsia="標楷體" w:hAnsi="標楷體" w:cs="新細明體"/>
                <w:color w:val="000000"/>
                <w:kern w:val="0"/>
              </w:rPr>
              <w:t>(1)圓舞曲創意教學</w:t>
            </w:r>
          </w:p>
          <w:p w:rsidR="000401B4" w:rsidRPr="008746E2" w:rsidRDefault="008746E2" w:rsidP="008746E2">
            <w:pPr>
              <w:widowControl/>
              <w:shd w:val="clear" w:color="auto" w:fill="FFFFFF"/>
              <w:rPr>
                <w:rFonts w:ascii="Verdana" w:hAnsi="Verdana" w:cs="新細明體"/>
                <w:color w:val="000000"/>
                <w:kern w:val="0"/>
              </w:rPr>
            </w:pPr>
            <w:r w:rsidRPr="008746E2">
              <w:rPr>
                <w:rFonts w:ascii="標楷體" w:eastAsia="標楷體" w:hAnsi="標楷體" w:cs="新細明體"/>
                <w:color w:val="000000"/>
                <w:kern w:val="0"/>
              </w:rPr>
              <w:t>(2)</w:t>
            </w:r>
            <w:proofErr w:type="gramStart"/>
            <w:r w:rsidRPr="008746E2">
              <w:rPr>
                <w:rFonts w:ascii="標楷體" w:eastAsia="標楷體" w:hAnsi="標楷體" w:cs="新細明體"/>
                <w:color w:val="000000"/>
                <w:kern w:val="0"/>
              </w:rPr>
              <w:t>藝數家</w:t>
            </w:r>
            <w:proofErr w:type="gramEnd"/>
            <w:r w:rsidRPr="008746E2">
              <w:rPr>
                <w:rFonts w:ascii="標楷體" w:eastAsia="標楷體" w:hAnsi="標楷體" w:cs="新細明體"/>
                <w:color w:val="000000"/>
                <w:kern w:val="0"/>
              </w:rPr>
              <w:t>~</w:t>
            </w:r>
            <w:proofErr w:type="gramStart"/>
            <w:r w:rsidRPr="008746E2">
              <w:rPr>
                <w:rFonts w:ascii="標楷體" w:eastAsia="標楷體" w:hAnsi="標楷體" w:cs="新細明體"/>
                <w:color w:val="000000"/>
                <w:kern w:val="0"/>
              </w:rPr>
              <w:t>魔幻艾雪</w:t>
            </w:r>
            <w:proofErr w:type="gramEnd"/>
          </w:p>
        </w:tc>
        <w:tc>
          <w:tcPr>
            <w:tcW w:w="1479" w:type="pct"/>
            <w:vAlign w:val="center"/>
          </w:tcPr>
          <w:p w:rsidR="003C04FB" w:rsidRPr="0062494C" w:rsidRDefault="003C04FB" w:rsidP="003C04FB">
            <w:pPr>
              <w:snapToGrid w:val="0"/>
              <w:spacing w:line="276" w:lineRule="auto"/>
              <w:jc w:val="center"/>
              <w:rPr>
                <w:rFonts w:ascii="標楷體" w:eastAsia="標楷體" w:hAnsi="標楷體"/>
                <w:color w:val="000000" w:themeColor="text1"/>
              </w:rPr>
            </w:pPr>
            <w:r w:rsidRPr="0062494C">
              <w:rPr>
                <w:rFonts w:ascii="標楷體" w:eastAsia="標楷體" w:hAnsi="標楷體" w:hint="eastAsia"/>
                <w:color w:val="000000" w:themeColor="text1"/>
              </w:rPr>
              <w:t>國立師大附中</w:t>
            </w:r>
          </w:p>
          <w:p w:rsidR="000401B4" w:rsidRPr="003C04FB" w:rsidRDefault="003C04FB" w:rsidP="003C04FB">
            <w:pPr>
              <w:snapToGrid w:val="0"/>
              <w:spacing w:line="276" w:lineRule="auto"/>
              <w:jc w:val="center"/>
              <w:rPr>
                <w:rFonts w:ascii="標楷體" w:eastAsia="標楷體" w:hAnsi="標楷體"/>
              </w:rPr>
            </w:pPr>
            <w:r w:rsidRPr="0062494C">
              <w:rPr>
                <w:rFonts w:ascii="標楷體" w:eastAsia="標楷體" w:hAnsi="標楷體" w:hint="eastAsia"/>
                <w:color w:val="000000" w:themeColor="text1"/>
              </w:rPr>
              <w:t>彭良禎</w:t>
            </w:r>
            <w:r w:rsidR="000401B4" w:rsidRPr="0062494C">
              <w:rPr>
                <w:rFonts w:ascii="標楷體" w:eastAsia="標楷體" w:hAnsi="標楷體" w:hint="eastAsia"/>
                <w:color w:val="000000" w:themeColor="text1"/>
              </w:rPr>
              <w:t>老師</w:t>
            </w:r>
          </w:p>
        </w:tc>
        <w:tc>
          <w:tcPr>
            <w:tcW w:w="915" w:type="pct"/>
            <w:vAlign w:val="center"/>
          </w:tcPr>
          <w:p w:rsidR="000401B4" w:rsidRDefault="000401B4" w:rsidP="000401B4">
            <w:pPr>
              <w:snapToGrid w:val="0"/>
              <w:spacing w:line="276" w:lineRule="auto"/>
              <w:jc w:val="center"/>
              <w:rPr>
                <w:rFonts w:ascii="Book Antiqua" w:eastAsia="標楷體"/>
              </w:rPr>
            </w:pPr>
            <w:r>
              <w:rPr>
                <w:rFonts w:ascii="Book Antiqua" w:eastAsia="標楷體" w:hint="eastAsia"/>
              </w:rPr>
              <w:t>建國高級中學</w:t>
            </w:r>
          </w:p>
          <w:p w:rsidR="000401B4" w:rsidRPr="00E5661C" w:rsidRDefault="000401B4" w:rsidP="003C04FB">
            <w:pPr>
              <w:snapToGrid w:val="0"/>
              <w:spacing w:line="276" w:lineRule="auto"/>
              <w:jc w:val="center"/>
              <w:rPr>
                <w:rFonts w:ascii="Book Antiqua" w:eastAsia="標楷體"/>
              </w:rPr>
            </w:pPr>
            <w:r>
              <w:rPr>
                <w:rFonts w:ascii="Book Antiqua" w:eastAsia="標楷體" w:hint="eastAsia"/>
              </w:rPr>
              <w:t>紅樓二樓</w:t>
            </w:r>
            <w:r w:rsidR="007A0B20">
              <w:rPr>
                <w:rFonts w:ascii="Book Antiqua" w:eastAsia="標楷體" w:hint="eastAsia"/>
              </w:rPr>
              <w:t>會議室</w:t>
            </w:r>
          </w:p>
        </w:tc>
      </w:tr>
    </w:tbl>
    <w:p w:rsidR="00AB2E32" w:rsidRPr="00C644A4" w:rsidRDefault="00AB2E32" w:rsidP="0062494C">
      <w:pPr>
        <w:snapToGrid w:val="0"/>
        <w:spacing w:afterLines="50" w:after="180" w:line="240" w:lineRule="atLeast"/>
        <w:ind w:left="1682" w:hangingChars="700" w:hanging="1682"/>
        <w:jc w:val="both"/>
        <w:rPr>
          <w:rFonts w:ascii="Arial Unicode MS" w:eastAsia="Arial Unicode MS" w:hAnsi="Arial Unicode MS" w:cs="Arial Unicode MS"/>
          <w:color w:val="000000"/>
        </w:rPr>
      </w:pPr>
      <w:r w:rsidRPr="00E5661C">
        <w:rPr>
          <w:rFonts w:ascii="Book Antiqua" w:eastAsia="標楷體" w:hAnsi="Book Antiqua" w:hint="eastAsia"/>
          <w:b/>
        </w:rPr>
        <w:t>六、</w:t>
      </w:r>
      <w:r w:rsidRPr="00E5661C">
        <w:rPr>
          <w:rFonts w:ascii="Book Antiqua" w:eastAsia="標楷體" w:hAnsi="Book Antiqua"/>
          <w:b/>
        </w:rPr>
        <w:t>報名方式：</w:t>
      </w:r>
      <w:r w:rsidR="007A0B20">
        <w:rPr>
          <w:rFonts w:ascii="Book Antiqua" w:eastAsia="標楷體" w:hAnsi="Book Antiqua" w:hint="eastAsia"/>
          <w:color w:val="000000"/>
        </w:rPr>
        <w:t>即日起至研習</w:t>
      </w:r>
      <w:r w:rsidR="00AB5AD1" w:rsidRPr="00AB5AD1">
        <w:rPr>
          <w:rFonts w:ascii="Book Antiqua" w:eastAsia="標楷體" w:hAnsi="Book Antiqua" w:hint="eastAsia"/>
          <w:color w:val="000000"/>
        </w:rPr>
        <w:t>前</w:t>
      </w:r>
      <w:r w:rsidR="007A0B20">
        <w:rPr>
          <w:rFonts w:ascii="Book Antiqua" w:eastAsia="標楷體" w:hAnsi="Book Antiqua" w:hint="eastAsia"/>
          <w:color w:val="000000"/>
        </w:rPr>
        <w:t>一日</w:t>
      </w:r>
      <w:r w:rsidR="00001D47">
        <w:rPr>
          <w:rFonts w:ascii="Arial Unicode MS" w:eastAsia="Arial Unicode MS" w:hAnsi="Arial Unicode MS" w:cs="Arial Unicode MS" w:hint="eastAsia"/>
          <w:color w:val="000000"/>
        </w:rPr>
        <w:t>（</w:t>
      </w:r>
      <w:r w:rsidR="007A0B20">
        <w:rPr>
          <w:rFonts w:ascii="標楷體" w:eastAsia="標楷體" w:hAnsi="標楷體" w:cs="Arial Unicode MS" w:hint="eastAsia"/>
          <w:color w:val="000000"/>
        </w:rPr>
        <w:t>4/14</w:t>
      </w:r>
      <w:r w:rsidR="00001D47">
        <w:rPr>
          <w:rFonts w:ascii="Arial Unicode MS" w:eastAsia="Arial Unicode MS" w:hAnsi="Arial Unicode MS" w:cs="Arial Unicode MS" w:hint="eastAsia"/>
          <w:color w:val="000000"/>
        </w:rPr>
        <w:t>）</w:t>
      </w:r>
      <w:r w:rsidR="00AB5AD1" w:rsidRPr="00AB5AD1">
        <w:rPr>
          <w:rFonts w:ascii="Book Antiqua" w:eastAsia="標楷體" w:hAnsi="Book Antiqua" w:hint="eastAsia"/>
          <w:color w:val="000000"/>
        </w:rPr>
        <w:t>截止報名，請逕自</w:t>
      </w:r>
      <w:r w:rsidR="007D2478">
        <w:rPr>
          <w:rFonts w:ascii="Book Antiqua" w:eastAsia="標楷體" w:hAnsi="Book Antiqua" w:hint="eastAsia"/>
          <w:color w:val="000000"/>
        </w:rPr>
        <w:t>至</w:t>
      </w:r>
      <w:r w:rsidR="004F08EC">
        <w:rPr>
          <w:rFonts w:ascii="Book Antiqua" w:eastAsia="標楷體" w:hAnsi="Book Antiqua" w:hint="eastAsia"/>
          <w:color w:val="000000"/>
        </w:rPr>
        <w:t>教育部</w:t>
      </w:r>
      <w:r w:rsidR="00AB5AD1" w:rsidRPr="00AB5AD1">
        <w:rPr>
          <w:rFonts w:ascii="Book Antiqua" w:eastAsia="標楷體" w:hAnsi="Book Antiqua" w:hint="eastAsia"/>
          <w:color w:val="000000"/>
        </w:rPr>
        <w:t>全國特殊教育通報網</w:t>
      </w:r>
      <w:proofErr w:type="gramStart"/>
      <w:r w:rsidR="00AB5AD1" w:rsidRPr="00AB5AD1">
        <w:rPr>
          <w:rFonts w:ascii="Book Antiqua" w:eastAsia="標楷體" w:hAnsi="Book Antiqua" w:hint="eastAsia"/>
          <w:color w:val="000000"/>
        </w:rPr>
        <w:t>（</w:t>
      </w:r>
      <w:proofErr w:type="gramEnd"/>
      <w:r w:rsidR="00101462" w:rsidRPr="00AB5AD1">
        <w:rPr>
          <w:rFonts w:ascii="Book Antiqua" w:eastAsia="標楷體" w:hAnsi="Book Antiqua"/>
          <w:color w:val="000000"/>
        </w:rPr>
        <w:fldChar w:fldCharType="begin"/>
      </w:r>
      <w:r w:rsidR="00AB5AD1" w:rsidRPr="00AB5AD1">
        <w:rPr>
          <w:rFonts w:ascii="Book Antiqua" w:eastAsia="標楷體" w:hAnsi="Book Antiqua"/>
          <w:color w:val="000000"/>
        </w:rPr>
        <w:instrText xml:space="preserve"> HYPERLINK "http://www.set.edu.tw" </w:instrText>
      </w:r>
      <w:r w:rsidR="00101462" w:rsidRPr="00AB5AD1">
        <w:rPr>
          <w:rFonts w:ascii="Book Antiqua" w:eastAsia="標楷體" w:hAnsi="Book Antiqua"/>
          <w:color w:val="000000"/>
        </w:rPr>
        <w:fldChar w:fldCharType="separate"/>
      </w:r>
      <w:r w:rsidR="00AB5AD1" w:rsidRPr="00AB5AD1">
        <w:rPr>
          <w:rFonts w:ascii="Book Antiqua" w:eastAsia="標楷體" w:hAnsi="Book Antiqua"/>
          <w:color w:val="000000"/>
        </w:rPr>
        <w:t>http://www.set.edu.tw</w:t>
      </w:r>
      <w:r w:rsidR="00101462" w:rsidRPr="00AB5AD1">
        <w:rPr>
          <w:rFonts w:ascii="Book Antiqua" w:eastAsia="標楷體" w:hAnsi="Book Antiqua"/>
          <w:color w:val="000000"/>
        </w:rPr>
        <w:fldChar w:fldCharType="end"/>
      </w:r>
      <w:proofErr w:type="gramStart"/>
      <w:r w:rsidR="00AB5AD1" w:rsidRPr="00AB5AD1">
        <w:rPr>
          <w:rFonts w:ascii="Book Antiqua" w:eastAsia="標楷體" w:hAnsi="Book Antiqua" w:hint="eastAsia"/>
          <w:color w:val="000000"/>
        </w:rPr>
        <w:t>）</w:t>
      </w:r>
      <w:proofErr w:type="gramEnd"/>
      <w:r w:rsidR="00AB5AD1" w:rsidRPr="00AB5AD1">
        <w:rPr>
          <w:rFonts w:ascii="Book Antiqua" w:eastAsia="標楷體" w:hAnsi="Book Antiqua" w:hint="eastAsia"/>
          <w:color w:val="000000"/>
        </w:rPr>
        <w:t>完成報名，並自行於該網站查詢錄取狀況。</w:t>
      </w:r>
    </w:p>
    <w:p w:rsidR="00AB2E32" w:rsidRPr="00E5661C" w:rsidRDefault="00AB2E32" w:rsidP="0062494C">
      <w:pPr>
        <w:snapToGrid w:val="0"/>
        <w:spacing w:afterLines="45" w:after="162" w:line="240" w:lineRule="atLeast"/>
        <w:ind w:left="721" w:hangingChars="300" w:hanging="721"/>
        <w:rPr>
          <w:rFonts w:ascii="Book Antiqua" w:eastAsia="標楷體" w:hAnsi="Book Antiqua"/>
          <w:b/>
        </w:rPr>
      </w:pPr>
      <w:r w:rsidRPr="00E5661C">
        <w:rPr>
          <w:rFonts w:ascii="Book Antiqua" w:eastAsia="標楷體" w:hAnsi="Book Antiqua" w:hint="eastAsia"/>
          <w:b/>
        </w:rPr>
        <w:t>七</w:t>
      </w:r>
      <w:r w:rsidRPr="00E5661C">
        <w:rPr>
          <w:rFonts w:ascii="Book Antiqua" w:eastAsia="標楷體" w:hAnsi="Book Antiqua"/>
          <w:b/>
        </w:rPr>
        <w:t>、注意事項</w:t>
      </w:r>
    </w:p>
    <w:p w:rsidR="008746E2" w:rsidRDefault="008746E2" w:rsidP="0062494C">
      <w:pPr>
        <w:snapToGrid w:val="0"/>
        <w:spacing w:afterLines="45" w:after="162" w:line="240" w:lineRule="atLeast"/>
        <w:ind w:leftChars="200" w:left="1200" w:hangingChars="300" w:hanging="720"/>
        <w:rPr>
          <w:rFonts w:ascii="Book Antiqua" w:eastAsia="標楷體" w:hAnsi="Book Antiqua"/>
        </w:rPr>
      </w:pPr>
      <w:r w:rsidRPr="00E5661C">
        <w:rPr>
          <w:rFonts w:ascii="Book Antiqua" w:eastAsia="標楷體" w:hAnsi="Book Antiqua"/>
        </w:rPr>
        <w:t>（</w:t>
      </w:r>
      <w:r w:rsidRPr="00E5661C">
        <w:rPr>
          <w:rFonts w:ascii="Book Antiqua" w:eastAsia="標楷體" w:hAnsi="Book Antiqua" w:hint="eastAsia"/>
        </w:rPr>
        <w:t>一</w:t>
      </w:r>
      <w:r w:rsidRPr="00E5661C">
        <w:rPr>
          <w:rFonts w:ascii="Book Antiqua" w:eastAsia="標楷體" w:hAnsi="Book Antiqua"/>
        </w:rPr>
        <w:t>）</w:t>
      </w:r>
      <w:r w:rsidRPr="00E5661C">
        <w:rPr>
          <w:rFonts w:ascii="Book Antiqua" w:eastAsia="標楷體" w:hAnsi="Book Antiqua" w:hint="eastAsia"/>
        </w:rPr>
        <w:t>研習當日敬請參加研習教師</w:t>
      </w:r>
      <w:r>
        <w:rPr>
          <w:rFonts w:ascii="Book Antiqua" w:eastAsia="標楷體" w:hAnsi="Book Antiqua" w:hint="eastAsia"/>
        </w:rPr>
        <w:t>自備剪刀及雙面膠。</w:t>
      </w:r>
    </w:p>
    <w:p w:rsidR="00AB2E32" w:rsidRPr="00E5661C" w:rsidRDefault="00AB2E32" w:rsidP="0062494C">
      <w:pPr>
        <w:snapToGrid w:val="0"/>
        <w:spacing w:afterLines="45" w:after="162" w:line="240" w:lineRule="atLeast"/>
        <w:ind w:leftChars="200" w:left="1200" w:hangingChars="300" w:hanging="720"/>
        <w:rPr>
          <w:rFonts w:ascii="Book Antiqua" w:eastAsia="標楷體" w:hAnsi="Book Antiqua"/>
        </w:rPr>
      </w:pPr>
      <w:r w:rsidRPr="00E5661C">
        <w:rPr>
          <w:rFonts w:ascii="Book Antiqua" w:eastAsia="標楷體" w:hAnsi="Book Antiqua"/>
        </w:rPr>
        <w:t>（</w:t>
      </w:r>
      <w:r w:rsidR="008746E2">
        <w:rPr>
          <w:rFonts w:ascii="Book Antiqua" w:eastAsia="標楷體" w:hAnsi="Book Antiqua" w:hint="eastAsia"/>
        </w:rPr>
        <w:t>二</w:t>
      </w:r>
      <w:r w:rsidRPr="00E5661C">
        <w:rPr>
          <w:rFonts w:ascii="Book Antiqua" w:eastAsia="標楷體" w:hAnsi="Book Antiqua"/>
        </w:rPr>
        <w:t>）</w:t>
      </w:r>
      <w:r w:rsidR="004F08EC" w:rsidRPr="00493FB6">
        <w:rPr>
          <w:rFonts w:ascii="Book Antiqua" w:eastAsia="標楷體" w:hAnsi="Book Antiqua" w:hint="eastAsia"/>
          <w:color w:val="000000"/>
        </w:rPr>
        <w:t>研習當日</w:t>
      </w:r>
      <w:r w:rsidR="004F08EC">
        <w:rPr>
          <w:rFonts w:ascii="Book Antiqua" w:eastAsia="標楷體" w:hAnsi="Book Antiqua"/>
          <w:color w:val="000000"/>
        </w:rPr>
        <w:t>請準時入</w:t>
      </w:r>
      <w:r w:rsidR="004F08EC">
        <w:rPr>
          <w:rFonts w:ascii="Book Antiqua" w:eastAsia="標楷體" w:hAnsi="Book Antiqua" w:hint="eastAsia"/>
          <w:color w:val="000000"/>
        </w:rPr>
        <w:t>座</w:t>
      </w:r>
      <w:r w:rsidR="004F08EC" w:rsidRPr="00493FB6">
        <w:rPr>
          <w:rFonts w:ascii="Book Antiqua" w:eastAsia="標楷體" w:hAnsi="Book Antiqua"/>
          <w:color w:val="000000"/>
        </w:rPr>
        <w:t>，</w:t>
      </w:r>
      <w:r w:rsidR="004F08EC" w:rsidRPr="00493FB6">
        <w:rPr>
          <w:rFonts w:ascii="Book Antiqua" w:eastAsia="標楷體" w:hAnsi="Book Antiqua" w:hint="eastAsia"/>
          <w:color w:val="000000"/>
        </w:rPr>
        <w:t>並於研習結束後務必</w:t>
      </w:r>
      <w:r w:rsidR="004F08EC" w:rsidRPr="00493FB6">
        <w:rPr>
          <w:rFonts w:ascii="Book Antiqua" w:eastAsia="標楷體" w:hAnsi="Book Antiqua"/>
          <w:color w:val="000000"/>
        </w:rPr>
        <w:t>完成簽退</w:t>
      </w:r>
      <w:r w:rsidR="004F08EC" w:rsidRPr="00493FB6">
        <w:rPr>
          <w:rFonts w:ascii="Book Antiqua" w:eastAsia="標楷體" w:hAnsi="Book Antiqua" w:hint="eastAsia"/>
          <w:color w:val="000000"/>
        </w:rPr>
        <w:t>及繳交研習意見</w:t>
      </w:r>
      <w:r w:rsidR="004F08EC" w:rsidRPr="00493FB6">
        <w:rPr>
          <w:rFonts w:ascii="Book Antiqua" w:eastAsia="標楷體" w:hAnsi="Book Antiqua"/>
          <w:color w:val="000000"/>
        </w:rPr>
        <w:t>回饋單</w:t>
      </w:r>
      <w:r w:rsidR="004F08EC" w:rsidRPr="00493FB6">
        <w:rPr>
          <w:rFonts w:ascii="Book Antiqua" w:eastAsia="標楷體" w:hAnsi="Book Antiqua" w:hint="eastAsia"/>
          <w:color w:val="000000"/>
        </w:rPr>
        <w:t>，</w:t>
      </w:r>
      <w:r w:rsidR="004F08EC" w:rsidRPr="00493FB6">
        <w:rPr>
          <w:rFonts w:ascii="Book Antiqua" w:eastAsia="標楷體" w:hAnsi="Book Antiqua"/>
          <w:color w:val="000000"/>
        </w:rPr>
        <w:t>才核予研習時數</w:t>
      </w:r>
      <w:r w:rsidR="002E438D" w:rsidRPr="00E5661C">
        <w:rPr>
          <w:rFonts w:ascii="Book Antiqua" w:eastAsia="標楷體" w:hAnsi="Book Antiqua" w:hint="eastAsia"/>
        </w:rPr>
        <w:t>。</w:t>
      </w:r>
    </w:p>
    <w:p w:rsidR="00FC5F79" w:rsidRPr="00E5661C" w:rsidRDefault="008746E2" w:rsidP="0062494C">
      <w:pPr>
        <w:snapToGrid w:val="0"/>
        <w:spacing w:afterLines="45" w:after="162" w:line="240" w:lineRule="atLeast"/>
        <w:ind w:leftChars="200" w:left="480"/>
        <w:rPr>
          <w:rFonts w:ascii="Book Antiqua" w:eastAsia="標楷體" w:hAnsi="Book Antiqua"/>
        </w:rPr>
      </w:pPr>
      <w:r>
        <w:rPr>
          <w:rFonts w:ascii="Book Antiqua" w:eastAsia="標楷體" w:hAnsi="Book Antiqua" w:hint="eastAsia"/>
        </w:rPr>
        <w:t>（三</w:t>
      </w:r>
      <w:r w:rsidR="00FC5F79" w:rsidRPr="00E5661C">
        <w:rPr>
          <w:rFonts w:ascii="Book Antiqua" w:eastAsia="標楷體" w:hAnsi="Book Antiqua" w:hint="eastAsia"/>
        </w:rPr>
        <w:t>）為響應環保，</w:t>
      </w:r>
      <w:r w:rsidR="00647BE9" w:rsidRPr="00E5661C">
        <w:rPr>
          <w:rFonts w:ascii="Book Antiqua" w:eastAsia="標楷體" w:hAnsi="Book Antiqua" w:hint="eastAsia"/>
        </w:rPr>
        <w:t>敬</w:t>
      </w:r>
      <w:r w:rsidR="00FC5F79" w:rsidRPr="00E5661C">
        <w:rPr>
          <w:rFonts w:ascii="Book Antiqua" w:eastAsia="標楷體" w:hAnsi="Book Antiqua" w:hint="eastAsia"/>
        </w:rPr>
        <w:t>請參加研習教師自備杯具，謝謝合作。</w:t>
      </w:r>
    </w:p>
    <w:p w:rsidR="00AB2E32" w:rsidRPr="00E5661C" w:rsidRDefault="00AB2E32" w:rsidP="0062494C">
      <w:pPr>
        <w:snapToGrid w:val="0"/>
        <w:spacing w:afterLines="45" w:after="162" w:line="240" w:lineRule="atLeast"/>
        <w:ind w:leftChars="200" w:left="1200" w:hangingChars="300" w:hanging="720"/>
        <w:rPr>
          <w:rFonts w:ascii="Book Antiqua" w:eastAsia="標楷體" w:hAnsi="Book Antiqua"/>
        </w:rPr>
      </w:pPr>
      <w:r w:rsidRPr="00E5661C">
        <w:rPr>
          <w:rFonts w:ascii="Book Antiqua" w:eastAsia="標楷體" w:hAnsi="Book Antiqua"/>
        </w:rPr>
        <w:t>（</w:t>
      </w:r>
      <w:r w:rsidR="008746E2">
        <w:rPr>
          <w:rFonts w:ascii="Book Antiqua" w:eastAsia="標楷體" w:hAnsi="Book Antiqua" w:hint="eastAsia"/>
        </w:rPr>
        <w:t>四</w:t>
      </w:r>
      <w:r w:rsidRPr="00E5661C">
        <w:rPr>
          <w:rFonts w:ascii="Book Antiqua" w:eastAsia="標楷體" w:hAnsi="Book Antiqua"/>
        </w:rPr>
        <w:t>）</w:t>
      </w:r>
      <w:r w:rsidR="003A1FD2" w:rsidRPr="00E5661C">
        <w:rPr>
          <w:rFonts w:ascii="Book Antiqua" w:eastAsia="標楷體" w:hAnsi="Book Antiqua" w:hint="eastAsia"/>
        </w:rPr>
        <w:t>本校場地</w:t>
      </w:r>
      <w:proofErr w:type="gramStart"/>
      <w:r w:rsidR="003A1FD2" w:rsidRPr="00E5661C">
        <w:rPr>
          <w:rFonts w:ascii="Book Antiqua" w:eastAsia="標楷體" w:hAnsi="Book Antiqua" w:hint="eastAsia"/>
        </w:rPr>
        <w:t>有限</w:t>
      </w:r>
      <w:r w:rsidR="003A1FD2" w:rsidRPr="00E5661C">
        <w:rPr>
          <w:rFonts w:ascii="Book Antiqua" w:eastAsia="標楷體" w:hAnsi="Book Antiqua" w:hint="eastAsia"/>
          <w:b/>
          <w:u w:val="single"/>
        </w:rPr>
        <w:t>恕</w:t>
      </w:r>
      <w:proofErr w:type="gramEnd"/>
      <w:r w:rsidR="003A1FD2" w:rsidRPr="00E5661C">
        <w:rPr>
          <w:rFonts w:ascii="Book Antiqua" w:eastAsia="標楷體" w:hAnsi="Book Antiqua" w:hint="eastAsia"/>
          <w:b/>
          <w:u w:val="single"/>
        </w:rPr>
        <w:t>不提供停車</w:t>
      </w:r>
      <w:r w:rsidR="003A1FD2" w:rsidRPr="00E5661C">
        <w:rPr>
          <w:rFonts w:ascii="Book Antiqua" w:eastAsia="標楷體" w:hAnsi="Book Antiqua" w:hint="eastAsia"/>
        </w:rPr>
        <w:t>，請參加研習</w:t>
      </w:r>
      <w:r w:rsidR="00647BE9" w:rsidRPr="00E5661C">
        <w:rPr>
          <w:rFonts w:ascii="Book Antiqua" w:eastAsia="標楷體" w:hAnsi="Book Antiqua" w:hint="eastAsia"/>
        </w:rPr>
        <w:t>教師</w:t>
      </w:r>
      <w:r w:rsidR="003A1FD2" w:rsidRPr="00E5661C">
        <w:rPr>
          <w:rFonts w:ascii="Book Antiqua" w:eastAsia="標楷體" w:hAnsi="Book Antiqua" w:hint="eastAsia"/>
        </w:rPr>
        <w:t>搭乘大眾交通工具。</w:t>
      </w:r>
    </w:p>
    <w:p w:rsidR="002E438D" w:rsidRPr="00E5661C" w:rsidRDefault="00AB2E32" w:rsidP="0062494C">
      <w:pPr>
        <w:snapToGrid w:val="0"/>
        <w:spacing w:afterLines="45" w:after="162" w:line="240" w:lineRule="atLeast"/>
        <w:ind w:left="721" w:hangingChars="300" w:hanging="721"/>
        <w:rPr>
          <w:rFonts w:ascii="Book Antiqua" w:eastAsia="標楷體" w:hAnsi="Book Antiqua"/>
        </w:rPr>
      </w:pPr>
      <w:r w:rsidRPr="00E5661C">
        <w:rPr>
          <w:rFonts w:ascii="Book Antiqua" w:eastAsia="標楷體" w:hAnsi="Book Antiqua" w:hint="eastAsia"/>
          <w:b/>
        </w:rPr>
        <w:t>八</w:t>
      </w:r>
      <w:r w:rsidRPr="00E5661C">
        <w:rPr>
          <w:rFonts w:ascii="Book Antiqua" w:eastAsia="標楷體" w:hAnsi="Book Antiqua"/>
          <w:b/>
        </w:rPr>
        <w:t>、研習經費：</w:t>
      </w:r>
      <w:r w:rsidR="004F08EC" w:rsidRPr="007357D1">
        <w:rPr>
          <w:rFonts w:ascii="Book Antiqua" w:eastAsia="標楷體" w:hAnsi="Book Antiqua" w:hint="eastAsia"/>
          <w:color w:val="000000"/>
        </w:rPr>
        <w:t>由</w:t>
      </w:r>
      <w:r w:rsidR="004F08EC">
        <w:rPr>
          <w:rFonts w:ascii="Book Antiqua" w:eastAsia="標楷體" w:hAnsi="Book Antiqua"/>
          <w:color w:val="000000"/>
        </w:rPr>
        <w:t>教育</w:t>
      </w:r>
      <w:r w:rsidR="004F08EC">
        <w:rPr>
          <w:rFonts w:ascii="Book Antiqua" w:eastAsia="標楷體" w:hAnsi="Book Antiqua" w:hint="eastAsia"/>
          <w:color w:val="000000"/>
        </w:rPr>
        <w:t>局</w:t>
      </w:r>
      <w:r w:rsidR="004F08EC" w:rsidRPr="007357D1">
        <w:rPr>
          <w:rFonts w:ascii="Book Antiqua" w:eastAsia="標楷體" w:hAnsi="Book Antiqua"/>
          <w:color w:val="000000"/>
        </w:rPr>
        <w:t>補助款或</w:t>
      </w:r>
      <w:r w:rsidR="004F08EC" w:rsidRPr="007357D1">
        <w:rPr>
          <w:rFonts w:ascii="Book Antiqua" w:eastAsia="標楷體" w:hAnsi="Book Antiqua" w:hint="eastAsia"/>
          <w:color w:val="000000"/>
        </w:rPr>
        <w:t>臺北市資優資源中心年度相關經費項下</w:t>
      </w:r>
      <w:r w:rsidR="004F08EC" w:rsidRPr="007357D1">
        <w:rPr>
          <w:rFonts w:ascii="Book Antiqua" w:eastAsia="標楷體"/>
          <w:bCs/>
          <w:color w:val="000000"/>
        </w:rPr>
        <w:t>支應</w:t>
      </w:r>
      <w:r w:rsidR="002E438D" w:rsidRPr="00E5661C">
        <w:rPr>
          <w:rFonts w:ascii="Book Antiqua" w:eastAsia="標楷體" w:hAnsi="Book Antiqua"/>
        </w:rPr>
        <w:t>。</w:t>
      </w:r>
    </w:p>
    <w:p w:rsidR="00051A84" w:rsidRPr="00E5661C" w:rsidRDefault="00AB2E32" w:rsidP="0062494C">
      <w:pPr>
        <w:snapToGrid w:val="0"/>
        <w:spacing w:afterLines="45" w:after="162" w:line="240" w:lineRule="atLeast"/>
        <w:ind w:left="721" w:hangingChars="300" w:hanging="721"/>
        <w:rPr>
          <w:rFonts w:ascii="Book Antiqua" w:eastAsia="標楷體" w:hAnsi="Book Antiqua"/>
          <w:b/>
        </w:rPr>
      </w:pPr>
      <w:r w:rsidRPr="00E5661C">
        <w:rPr>
          <w:rFonts w:ascii="Book Antiqua" w:eastAsia="標楷體" w:hAnsi="Book Antiqua" w:hint="eastAsia"/>
          <w:b/>
        </w:rPr>
        <w:t>九</w:t>
      </w:r>
      <w:r w:rsidRPr="00E5661C">
        <w:rPr>
          <w:rFonts w:ascii="Book Antiqua" w:eastAsia="標楷體" w:hAnsi="Book Antiqua"/>
          <w:b/>
        </w:rPr>
        <w:t>、本計畫報局核備後</w:t>
      </w:r>
      <w:r w:rsidRPr="00E5661C">
        <w:rPr>
          <w:rFonts w:ascii="Book Antiqua" w:eastAsia="標楷體" w:hAnsi="Book Antiqua" w:hint="eastAsia"/>
          <w:b/>
        </w:rPr>
        <w:t>實施</w:t>
      </w:r>
      <w:r w:rsidR="008B1597" w:rsidRPr="00E5661C">
        <w:rPr>
          <w:rFonts w:ascii="Book Antiqua" w:eastAsia="標楷體" w:hAnsi="標楷體" w:hint="eastAsia"/>
          <w:b/>
          <w:color w:val="000000"/>
        </w:rPr>
        <w:t>，修正時亦同</w:t>
      </w:r>
      <w:r w:rsidRPr="00E5661C">
        <w:rPr>
          <w:rFonts w:ascii="Book Antiqua" w:eastAsia="標楷體" w:hAnsi="Book Antiqua" w:hint="eastAsia"/>
          <w:b/>
        </w:rPr>
        <w:t>。</w:t>
      </w:r>
    </w:p>
    <w:p w:rsidR="00726D71" w:rsidRPr="00BB261C" w:rsidRDefault="00647BE9" w:rsidP="0062494C">
      <w:pPr>
        <w:snapToGrid w:val="0"/>
        <w:spacing w:afterLines="45" w:after="162" w:line="240" w:lineRule="atLeast"/>
        <w:ind w:left="721" w:hangingChars="300" w:hanging="721"/>
        <w:rPr>
          <w:rFonts w:ascii="Book Antiqua" w:eastAsia="標楷體" w:hAnsi="Book Antiqua"/>
          <w:b/>
          <w:bCs/>
        </w:rPr>
      </w:pPr>
      <w:r w:rsidRPr="00E5661C">
        <w:rPr>
          <w:rFonts w:ascii="Book Antiqua" w:eastAsia="標楷體" w:hAnsi="Book Antiqua"/>
          <w:b/>
        </w:rPr>
        <w:br w:type="page"/>
      </w:r>
      <w:r w:rsidR="00726D71" w:rsidRPr="00BB261C">
        <w:rPr>
          <w:rFonts w:ascii="Book Antiqua" w:eastAsia="標楷體" w:hAnsi="標楷體"/>
          <w:b/>
          <w:bCs/>
        </w:rPr>
        <w:lastRenderedPageBreak/>
        <w:t>附件一</w:t>
      </w:r>
      <w:r w:rsidR="00264DF0" w:rsidRPr="00BB261C">
        <w:rPr>
          <w:rFonts w:ascii="Book Antiqua" w:eastAsia="標楷體" w:hAnsi="Book Antiqua"/>
          <w:b/>
          <w:bCs/>
        </w:rPr>
        <w:t xml:space="preserve"> </w:t>
      </w:r>
      <w:r w:rsidR="00264DF0" w:rsidRPr="00BB261C">
        <w:rPr>
          <w:rFonts w:ascii="Book Antiqua" w:eastAsia="標楷體" w:hAnsi="標楷體"/>
          <w:b/>
          <w:bCs/>
        </w:rPr>
        <w:t>臺北市</w:t>
      </w:r>
      <w:r w:rsidR="00CC5CB5">
        <w:rPr>
          <w:rFonts w:ascii="Book Antiqua" w:eastAsia="標楷體" w:hAnsi="Book Antiqua"/>
          <w:b/>
          <w:bCs/>
        </w:rPr>
        <w:t>10</w:t>
      </w:r>
      <w:r w:rsidR="00CC5CB5">
        <w:rPr>
          <w:rFonts w:ascii="Book Antiqua" w:eastAsia="標楷體" w:hAnsi="Book Antiqua" w:hint="eastAsia"/>
          <w:b/>
          <w:bCs/>
        </w:rPr>
        <w:t>3</w:t>
      </w:r>
      <w:r w:rsidR="00264DF0" w:rsidRPr="00BB261C">
        <w:rPr>
          <w:rFonts w:ascii="Book Antiqua" w:eastAsia="標楷體" w:hAnsi="標楷體"/>
          <w:b/>
          <w:bCs/>
        </w:rPr>
        <w:t>學年度國</w:t>
      </w:r>
      <w:r w:rsidR="007D231C">
        <w:rPr>
          <w:rFonts w:ascii="Book Antiqua" w:eastAsia="標楷體" w:hAnsi="標楷體" w:hint="eastAsia"/>
          <w:b/>
          <w:bCs/>
        </w:rPr>
        <w:t>民</w:t>
      </w:r>
      <w:r w:rsidR="00504988">
        <w:rPr>
          <w:rFonts w:ascii="Book Antiqua" w:eastAsia="標楷體" w:hAnsi="標楷體" w:hint="eastAsia"/>
          <w:b/>
          <w:bCs/>
        </w:rPr>
        <w:t>中</w:t>
      </w:r>
      <w:r w:rsidR="007D231C">
        <w:rPr>
          <w:rFonts w:ascii="Book Antiqua" w:eastAsia="標楷體" w:hAnsi="標楷體" w:hint="eastAsia"/>
          <w:b/>
          <w:bCs/>
        </w:rPr>
        <w:t>學</w:t>
      </w:r>
      <w:r w:rsidR="00504988">
        <w:rPr>
          <w:rFonts w:ascii="Book Antiqua" w:eastAsia="標楷體" w:hAnsi="標楷體" w:hint="eastAsia"/>
          <w:b/>
          <w:bCs/>
        </w:rPr>
        <w:t>辦理</w:t>
      </w:r>
      <w:proofErr w:type="gramStart"/>
      <w:r w:rsidR="00504988">
        <w:rPr>
          <w:rFonts w:ascii="Book Antiqua" w:eastAsia="標楷體" w:hAnsi="標楷體" w:hint="eastAsia"/>
          <w:b/>
          <w:bCs/>
        </w:rPr>
        <w:t>資優校本</w:t>
      </w:r>
      <w:proofErr w:type="gramEnd"/>
      <w:r w:rsidR="00504988">
        <w:rPr>
          <w:rFonts w:ascii="Book Antiqua" w:eastAsia="標楷體" w:hAnsi="標楷體" w:hint="eastAsia"/>
          <w:b/>
          <w:bCs/>
        </w:rPr>
        <w:t>方案學校</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59"/>
        <w:gridCol w:w="2268"/>
        <w:gridCol w:w="3260"/>
        <w:gridCol w:w="2126"/>
      </w:tblGrid>
      <w:tr w:rsidR="00CC5CB5" w:rsidRPr="00BB261C" w:rsidTr="003C04FB">
        <w:trPr>
          <w:trHeight w:val="510"/>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sidRPr="00BB261C">
              <w:rPr>
                <w:rFonts w:ascii="Book Antiqua" w:eastAsia="標楷體" w:hAnsi="Book Antiqua"/>
              </w:rPr>
              <w:t>No.</w:t>
            </w:r>
          </w:p>
        </w:tc>
        <w:tc>
          <w:tcPr>
            <w:tcW w:w="2268"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sidRPr="00BB261C">
              <w:rPr>
                <w:rFonts w:ascii="Book Antiqua" w:eastAsia="標楷體" w:hAnsi="標楷體"/>
              </w:rPr>
              <w:t>單位</w:t>
            </w:r>
          </w:p>
        </w:tc>
        <w:tc>
          <w:tcPr>
            <w:tcW w:w="3260"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辦理類型</w:t>
            </w:r>
          </w:p>
        </w:tc>
        <w:tc>
          <w:tcPr>
            <w:tcW w:w="2126"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備註</w:t>
            </w: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sidRPr="00BB261C">
              <w:rPr>
                <w:rFonts w:ascii="Book Antiqua" w:eastAsia="標楷體" w:hAnsi="Book Antiqua"/>
              </w:rPr>
              <w:t>1</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proofErr w:type="gramStart"/>
            <w:r>
              <w:rPr>
                <w:rFonts w:ascii="Book Antiqua" w:eastAsia="標楷體" w:hAnsi="標楷體" w:hint="eastAsia"/>
              </w:rPr>
              <w:t>介</w:t>
            </w:r>
            <w:proofErr w:type="gramEnd"/>
            <w:r>
              <w:rPr>
                <w:rFonts w:ascii="Book Antiqua" w:eastAsia="標楷體" w:hAnsi="標楷體" w:hint="eastAsia"/>
              </w:rPr>
              <w:t>壽國中</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國文、英語、數理</w:t>
            </w:r>
          </w:p>
        </w:tc>
        <w:tc>
          <w:tcPr>
            <w:tcW w:w="2126" w:type="dxa"/>
            <w:vMerge w:val="restart"/>
            <w:shd w:val="clear" w:color="auto" w:fill="FFFFFF"/>
            <w:vAlign w:val="center"/>
          </w:tcPr>
          <w:p w:rsidR="00CC5CB5" w:rsidRPr="000A1711" w:rsidRDefault="00CC5CB5" w:rsidP="003C04FB">
            <w:pPr>
              <w:snapToGrid w:val="0"/>
              <w:spacing w:line="240" w:lineRule="atLeast"/>
              <w:jc w:val="center"/>
              <w:rPr>
                <w:rFonts w:ascii="Book Antiqua" w:eastAsia="標楷體" w:hAnsi="Book Antiqua"/>
              </w:rPr>
            </w:pPr>
            <w:r w:rsidRPr="000A1711">
              <w:rPr>
                <w:rFonts w:ascii="Book Antiqua" w:eastAsia="標楷體" w:hAnsi="Book Antiqua" w:hint="eastAsia"/>
              </w:rPr>
              <w:t>松山區</w:t>
            </w: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2</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敦化國中</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國文、英語</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3</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中山國中</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國文、英語</w:t>
            </w:r>
            <w:r>
              <w:rPr>
                <w:rFonts w:ascii="Book Antiqua" w:eastAsia="標楷體" w:hAnsi="Book Antiqua" w:hint="eastAsia"/>
              </w:rPr>
              <w:t>、數理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4</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興雅國中</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國文、英語、數理</w:t>
            </w:r>
          </w:p>
        </w:tc>
        <w:tc>
          <w:tcPr>
            <w:tcW w:w="2126" w:type="dxa"/>
            <w:vMerge w:val="restart"/>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r w:rsidRPr="000A1711">
              <w:rPr>
                <w:rFonts w:ascii="Book Antiqua" w:eastAsia="標楷體" w:hAnsi="Book Antiqua" w:hint="eastAsia"/>
              </w:rPr>
              <w:t>信義區</w:t>
            </w: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5</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永吉國中</w:t>
            </w:r>
          </w:p>
        </w:tc>
        <w:tc>
          <w:tcPr>
            <w:tcW w:w="3260" w:type="dxa"/>
            <w:shd w:val="clear" w:color="auto" w:fill="FFFFFF"/>
            <w:vAlign w:val="center"/>
          </w:tcPr>
          <w:p w:rsidR="00CC5CB5" w:rsidRPr="00BB261C" w:rsidRDefault="00CC5CB5" w:rsidP="003C04FB">
            <w:pPr>
              <w:snapToGrid w:val="0"/>
              <w:spacing w:line="240" w:lineRule="atLeast"/>
              <w:rPr>
                <w:rFonts w:ascii="Book Antiqua" w:eastAsia="標楷體" w:hAnsi="標楷體"/>
              </w:rPr>
            </w:pPr>
            <w:r>
              <w:rPr>
                <w:rFonts w:ascii="Book Antiqua" w:eastAsia="標楷體" w:hAnsi="標楷體" w:hint="eastAsia"/>
              </w:rPr>
              <w:t xml:space="preserve">        </w:t>
            </w:r>
            <w:r>
              <w:rPr>
                <w:rFonts w:ascii="Book Antiqua" w:eastAsia="標楷體" w:hAnsi="標楷體" w:hint="eastAsia"/>
              </w:rPr>
              <w:t>國文、數理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6</w:t>
            </w:r>
          </w:p>
        </w:tc>
        <w:tc>
          <w:tcPr>
            <w:tcW w:w="2268"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sidRPr="00504988">
              <w:rPr>
                <w:rFonts w:ascii="Book Antiqua" w:eastAsia="標楷體" w:hAnsi="標楷體"/>
              </w:rPr>
              <w:t>瑠公</w:t>
            </w:r>
            <w:r w:rsidRPr="00504988">
              <w:rPr>
                <w:rFonts w:ascii="Book Antiqua" w:eastAsia="標楷體" w:hAnsi="標楷體" w:hint="eastAsia"/>
              </w:rPr>
              <w:t>中學</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7</w:t>
            </w:r>
          </w:p>
        </w:tc>
        <w:tc>
          <w:tcPr>
            <w:tcW w:w="2268"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芳和國中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val="restart"/>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r w:rsidRPr="000A1711">
              <w:rPr>
                <w:rFonts w:ascii="Book Antiqua" w:eastAsia="標楷體" w:hAnsi="Book Antiqua" w:hint="eastAsia"/>
              </w:rPr>
              <w:t>大安區</w:t>
            </w: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8</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大安國中</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9</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金華國中</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10</w:t>
            </w:r>
          </w:p>
        </w:tc>
        <w:tc>
          <w:tcPr>
            <w:tcW w:w="2268"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仁愛國中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11</w:t>
            </w:r>
          </w:p>
        </w:tc>
        <w:tc>
          <w:tcPr>
            <w:tcW w:w="2268"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懷生國中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12</w:t>
            </w:r>
          </w:p>
        </w:tc>
        <w:tc>
          <w:tcPr>
            <w:tcW w:w="2268"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龍門國中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13</w:t>
            </w:r>
          </w:p>
        </w:tc>
        <w:tc>
          <w:tcPr>
            <w:tcW w:w="2268" w:type="dxa"/>
            <w:shd w:val="clear" w:color="auto" w:fill="FFFFFF"/>
            <w:vAlign w:val="center"/>
          </w:tcPr>
          <w:p w:rsidR="00CC5CB5" w:rsidRPr="00BB261C" w:rsidRDefault="00CC5CB5" w:rsidP="003C04FB">
            <w:pPr>
              <w:jc w:val="center"/>
              <w:rPr>
                <w:rFonts w:ascii="Book Antiqua" w:eastAsia="標楷體" w:hAnsi="Book Antiqua"/>
              </w:rPr>
            </w:pPr>
            <w:proofErr w:type="gramStart"/>
            <w:r>
              <w:rPr>
                <w:rFonts w:ascii="Book Antiqua" w:eastAsia="標楷體" w:hAnsi="標楷體" w:hint="eastAsia"/>
              </w:rPr>
              <w:t>螢</w:t>
            </w:r>
            <w:proofErr w:type="gramEnd"/>
            <w:r>
              <w:rPr>
                <w:rFonts w:ascii="Book Antiqua" w:eastAsia="標楷體" w:hAnsi="標楷體" w:hint="eastAsia"/>
              </w:rPr>
              <w:t>橋國中</w:t>
            </w:r>
          </w:p>
        </w:tc>
        <w:tc>
          <w:tcPr>
            <w:tcW w:w="3260"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國文</w:t>
            </w:r>
          </w:p>
        </w:tc>
        <w:tc>
          <w:tcPr>
            <w:tcW w:w="2126" w:type="dxa"/>
            <w:vMerge w:val="restart"/>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r w:rsidRPr="0094381E">
              <w:rPr>
                <w:rFonts w:ascii="Book Antiqua" w:eastAsia="標楷體" w:hAnsi="Book Antiqua" w:hint="eastAsia"/>
              </w:rPr>
              <w:t>中正區</w:t>
            </w: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14</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中正國中</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15</w:t>
            </w:r>
          </w:p>
        </w:tc>
        <w:tc>
          <w:tcPr>
            <w:tcW w:w="2268"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弘道國中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16</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萬華國中</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國文、英語、數理</w:t>
            </w:r>
          </w:p>
        </w:tc>
        <w:tc>
          <w:tcPr>
            <w:tcW w:w="2126" w:type="dxa"/>
            <w:vMerge w:val="restart"/>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r w:rsidRPr="0094381E">
              <w:rPr>
                <w:rFonts w:ascii="Book Antiqua" w:eastAsia="標楷體" w:hAnsi="Book Antiqua" w:hint="eastAsia"/>
              </w:rPr>
              <w:t>萬華區</w:t>
            </w: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17</w:t>
            </w:r>
          </w:p>
        </w:tc>
        <w:tc>
          <w:tcPr>
            <w:tcW w:w="2268"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龍山國中</w:t>
            </w:r>
          </w:p>
        </w:tc>
        <w:tc>
          <w:tcPr>
            <w:tcW w:w="3260"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Book Antiqua" w:hint="eastAsia"/>
              </w:rPr>
              <w:t>國文、英語</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18</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成淵高中</w:t>
            </w:r>
            <w:r>
              <w:rPr>
                <w:rFonts w:ascii="Book Antiqua" w:eastAsia="標楷體" w:hAnsi="標楷體" w:hint="eastAsia"/>
              </w:rPr>
              <w:t>(</w:t>
            </w:r>
            <w:r>
              <w:rPr>
                <w:rFonts w:ascii="Book Antiqua" w:eastAsia="標楷體" w:hAnsi="標楷體" w:hint="eastAsia"/>
              </w:rPr>
              <w:t>國中部</w:t>
            </w:r>
            <w:r>
              <w:rPr>
                <w:rFonts w:ascii="Book Antiqua" w:eastAsia="標楷體" w:hAnsi="標楷體" w:hint="eastAsia"/>
              </w:rPr>
              <w:t>)</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英語</w:t>
            </w:r>
          </w:p>
        </w:tc>
        <w:tc>
          <w:tcPr>
            <w:tcW w:w="2126" w:type="dxa"/>
            <w:vMerge w:val="restart"/>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r w:rsidRPr="0094381E">
              <w:rPr>
                <w:rFonts w:ascii="Book Antiqua" w:eastAsia="標楷體" w:hAnsi="Book Antiqua" w:hint="eastAsia"/>
              </w:rPr>
              <w:t>大同區</w:t>
            </w: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19</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建成國中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20</w:t>
            </w:r>
          </w:p>
        </w:tc>
        <w:tc>
          <w:tcPr>
            <w:tcW w:w="2268"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蘭州國中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21</w:t>
            </w:r>
          </w:p>
        </w:tc>
        <w:tc>
          <w:tcPr>
            <w:tcW w:w="2268"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忠孝國中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22</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五常國中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w:t>
            </w:r>
          </w:p>
        </w:tc>
        <w:tc>
          <w:tcPr>
            <w:tcW w:w="2126" w:type="dxa"/>
            <w:vMerge w:val="restart"/>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r w:rsidRPr="0094381E">
              <w:rPr>
                <w:rFonts w:ascii="Book Antiqua" w:eastAsia="標楷體" w:hAnsi="Book Antiqua" w:hint="eastAsia"/>
              </w:rPr>
              <w:t>中山區</w:t>
            </w: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23</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濱江國中</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24</w:t>
            </w:r>
          </w:p>
        </w:tc>
        <w:tc>
          <w:tcPr>
            <w:tcW w:w="2268"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大同高中</w:t>
            </w:r>
            <w:r>
              <w:rPr>
                <w:rFonts w:ascii="Book Antiqua" w:eastAsia="標楷體" w:hAnsi="標楷體" w:hint="eastAsia"/>
              </w:rPr>
              <w:t>(</w:t>
            </w:r>
            <w:r>
              <w:rPr>
                <w:rFonts w:ascii="Book Antiqua" w:eastAsia="標楷體" w:hAnsi="標楷體" w:hint="eastAsia"/>
              </w:rPr>
              <w:t>國中部</w:t>
            </w:r>
            <w:r>
              <w:rPr>
                <w:rFonts w:ascii="Book Antiqua" w:eastAsia="標楷體" w:hAnsi="標楷體" w:hint="eastAsia"/>
              </w:rPr>
              <w:t>)</w:t>
            </w:r>
          </w:p>
        </w:tc>
        <w:tc>
          <w:tcPr>
            <w:tcW w:w="3260"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25</w:t>
            </w:r>
          </w:p>
        </w:tc>
        <w:tc>
          <w:tcPr>
            <w:tcW w:w="2268" w:type="dxa"/>
            <w:shd w:val="clear" w:color="auto" w:fill="FFFFFF"/>
            <w:vAlign w:val="center"/>
          </w:tcPr>
          <w:p w:rsidR="00CC5CB5" w:rsidRDefault="00CC5CB5" w:rsidP="003C04FB">
            <w:pPr>
              <w:jc w:val="center"/>
              <w:rPr>
                <w:rFonts w:ascii="Book Antiqua" w:eastAsia="標楷體" w:hAnsi="標楷體"/>
              </w:rPr>
            </w:pPr>
            <w:r>
              <w:rPr>
                <w:rFonts w:ascii="Book Antiqua" w:eastAsia="標楷體" w:hAnsi="標楷體" w:hint="eastAsia"/>
              </w:rPr>
              <w:t>大直高中</w:t>
            </w:r>
            <w:r>
              <w:rPr>
                <w:rFonts w:ascii="Book Antiqua" w:eastAsia="標楷體" w:hAnsi="標楷體" w:hint="eastAsia"/>
              </w:rPr>
              <w:t>(</w:t>
            </w:r>
            <w:r>
              <w:rPr>
                <w:rFonts w:ascii="Book Antiqua" w:eastAsia="標楷體" w:hAnsi="標楷體" w:hint="eastAsia"/>
              </w:rPr>
              <w:t>國中部</w:t>
            </w:r>
            <w:r>
              <w:rPr>
                <w:rFonts w:ascii="Book Antiqua" w:eastAsia="標楷體" w:hAnsi="標楷體" w:hint="eastAsia"/>
              </w:rPr>
              <w:t>)</w:t>
            </w:r>
          </w:p>
        </w:tc>
        <w:tc>
          <w:tcPr>
            <w:tcW w:w="3260" w:type="dxa"/>
            <w:shd w:val="clear" w:color="auto" w:fill="FFFFFF"/>
            <w:vAlign w:val="center"/>
          </w:tcPr>
          <w:p w:rsidR="00CC5CB5" w:rsidRDefault="00CC5CB5" w:rsidP="003C04FB">
            <w:pPr>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26</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私立靜心中學</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英語</w:t>
            </w:r>
          </w:p>
        </w:tc>
        <w:tc>
          <w:tcPr>
            <w:tcW w:w="2126" w:type="dxa"/>
            <w:vMerge w:val="restart"/>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r w:rsidRPr="0094381E">
              <w:rPr>
                <w:rFonts w:ascii="Book Antiqua" w:eastAsia="標楷體" w:hAnsi="Book Antiqua" w:hint="eastAsia"/>
              </w:rPr>
              <w:t>文山區</w:t>
            </w: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27</w:t>
            </w:r>
          </w:p>
        </w:tc>
        <w:tc>
          <w:tcPr>
            <w:tcW w:w="2268"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實踐國中</w:t>
            </w:r>
          </w:p>
        </w:tc>
        <w:tc>
          <w:tcPr>
            <w:tcW w:w="3260"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28</w:t>
            </w:r>
          </w:p>
        </w:tc>
        <w:tc>
          <w:tcPr>
            <w:tcW w:w="2268"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木柵國中</w:t>
            </w:r>
          </w:p>
        </w:tc>
        <w:tc>
          <w:tcPr>
            <w:tcW w:w="3260"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29</w:t>
            </w:r>
          </w:p>
        </w:tc>
        <w:tc>
          <w:tcPr>
            <w:tcW w:w="2268"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景興國中</w:t>
            </w:r>
          </w:p>
        </w:tc>
        <w:tc>
          <w:tcPr>
            <w:tcW w:w="3260"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30</w:t>
            </w:r>
          </w:p>
        </w:tc>
        <w:tc>
          <w:tcPr>
            <w:tcW w:w="2268"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萬芳高中</w:t>
            </w:r>
            <w:r>
              <w:rPr>
                <w:rFonts w:ascii="Book Antiqua" w:eastAsia="標楷體" w:hAnsi="標楷體" w:hint="eastAsia"/>
              </w:rPr>
              <w:t>(</w:t>
            </w:r>
            <w:r>
              <w:rPr>
                <w:rFonts w:ascii="Book Antiqua" w:eastAsia="標楷體" w:hAnsi="標楷體" w:hint="eastAsia"/>
              </w:rPr>
              <w:t>國中部</w:t>
            </w:r>
            <w:r>
              <w:rPr>
                <w:rFonts w:ascii="Book Antiqua" w:eastAsia="標楷體" w:hAnsi="標楷體" w:hint="eastAsia"/>
              </w:rPr>
              <w:t>)</w:t>
            </w:r>
          </w:p>
        </w:tc>
        <w:tc>
          <w:tcPr>
            <w:tcW w:w="3260" w:type="dxa"/>
            <w:shd w:val="clear" w:color="auto" w:fill="FFFFFF"/>
            <w:vAlign w:val="center"/>
          </w:tcPr>
          <w:p w:rsidR="00CC5CB5" w:rsidRPr="00BB261C" w:rsidRDefault="00CC5CB5" w:rsidP="003C04FB">
            <w:pPr>
              <w:jc w:val="center"/>
              <w:rPr>
                <w:rFonts w:ascii="Book Antiqua" w:eastAsia="標楷體" w:hAnsi="Book Antiqua"/>
              </w:rPr>
            </w:pPr>
            <w:r>
              <w:rPr>
                <w:rFonts w:ascii="Book Antiqua" w:eastAsia="標楷體" w:hAnsi="標楷體" w:hint="eastAsia"/>
              </w:rPr>
              <w:t>國文、數理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558"/>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sidRPr="00BB261C">
              <w:rPr>
                <w:rFonts w:ascii="Book Antiqua" w:eastAsia="標楷體" w:hAnsi="Book Antiqua"/>
              </w:rPr>
              <w:lastRenderedPageBreak/>
              <w:t>No.</w:t>
            </w:r>
          </w:p>
        </w:tc>
        <w:tc>
          <w:tcPr>
            <w:tcW w:w="2268"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sidRPr="00BB261C">
              <w:rPr>
                <w:rFonts w:ascii="Book Antiqua" w:eastAsia="標楷體" w:hAnsi="標楷體"/>
              </w:rPr>
              <w:t>單位</w:t>
            </w:r>
          </w:p>
        </w:tc>
        <w:tc>
          <w:tcPr>
            <w:tcW w:w="3260"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辦理類型</w:t>
            </w:r>
          </w:p>
        </w:tc>
        <w:tc>
          <w:tcPr>
            <w:tcW w:w="2126"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備註</w:t>
            </w: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31</w:t>
            </w:r>
          </w:p>
        </w:tc>
        <w:tc>
          <w:tcPr>
            <w:tcW w:w="2268" w:type="dxa"/>
            <w:shd w:val="clear" w:color="auto" w:fill="FFFFFF"/>
            <w:vAlign w:val="center"/>
          </w:tcPr>
          <w:p w:rsidR="00CC5CB5" w:rsidRDefault="00CC5CB5" w:rsidP="003C04FB">
            <w:pPr>
              <w:jc w:val="center"/>
              <w:rPr>
                <w:rFonts w:ascii="Book Antiqua" w:eastAsia="標楷體" w:hAnsi="標楷體"/>
              </w:rPr>
            </w:pPr>
            <w:r>
              <w:rPr>
                <w:rFonts w:ascii="Book Antiqua" w:eastAsia="標楷體" w:hAnsi="標楷體" w:hint="eastAsia"/>
              </w:rPr>
              <w:t>士林國中</w:t>
            </w:r>
          </w:p>
        </w:tc>
        <w:tc>
          <w:tcPr>
            <w:tcW w:w="3260" w:type="dxa"/>
            <w:shd w:val="clear" w:color="auto" w:fill="FFFFFF"/>
            <w:vAlign w:val="center"/>
          </w:tcPr>
          <w:p w:rsidR="00CC5CB5" w:rsidRPr="00BB261C" w:rsidRDefault="00CC5CB5" w:rsidP="003C04FB">
            <w:pPr>
              <w:jc w:val="center"/>
              <w:rPr>
                <w:rFonts w:ascii="Book Antiqua" w:eastAsia="標楷體" w:hAnsi="標楷體"/>
              </w:rPr>
            </w:pPr>
            <w:r>
              <w:rPr>
                <w:rFonts w:ascii="Book Antiqua" w:eastAsia="標楷體" w:hAnsi="標楷體" w:hint="eastAsia"/>
              </w:rPr>
              <w:t>國文、英語、數理</w:t>
            </w:r>
          </w:p>
        </w:tc>
        <w:tc>
          <w:tcPr>
            <w:tcW w:w="2126" w:type="dxa"/>
            <w:vMerge w:val="restart"/>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r w:rsidRPr="0094381E">
              <w:rPr>
                <w:rFonts w:ascii="Book Antiqua" w:eastAsia="標楷體" w:hAnsi="Book Antiqua" w:hint="eastAsia"/>
              </w:rPr>
              <w:t>士林區</w:t>
            </w: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32</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天母國中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33</w:t>
            </w:r>
          </w:p>
        </w:tc>
        <w:tc>
          <w:tcPr>
            <w:tcW w:w="2268" w:type="dxa"/>
            <w:shd w:val="clear" w:color="auto" w:fill="FFFFFF"/>
            <w:vAlign w:val="center"/>
          </w:tcPr>
          <w:p w:rsidR="00CC5CB5" w:rsidRDefault="00CC5CB5" w:rsidP="003C04FB">
            <w:pPr>
              <w:jc w:val="center"/>
              <w:rPr>
                <w:rFonts w:ascii="Book Antiqua" w:eastAsia="標楷體" w:hAnsi="標楷體"/>
              </w:rPr>
            </w:pPr>
            <w:r>
              <w:rPr>
                <w:rFonts w:ascii="Book Antiqua" w:eastAsia="標楷體" w:hAnsi="標楷體" w:hint="eastAsia"/>
              </w:rPr>
              <w:t>蘭雅國中</w:t>
            </w:r>
          </w:p>
        </w:tc>
        <w:tc>
          <w:tcPr>
            <w:tcW w:w="3260" w:type="dxa"/>
            <w:shd w:val="clear" w:color="auto" w:fill="FFFFFF"/>
            <w:vAlign w:val="center"/>
          </w:tcPr>
          <w:p w:rsidR="00CC5CB5" w:rsidRPr="00BB261C" w:rsidRDefault="00CC5CB5" w:rsidP="003C04FB">
            <w:pPr>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34</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福安國中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35</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衛理女中</w:t>
            </w:r>
            <w:r>
              <w:rPr>
                <w:rFonts w:ascii="Book Antiqua" w:eastAsia="標楷體" w:hAnsi="標楷體" w:hint="eastAsia"/>
              </w:rPr>
              <w:t>(</w:t>
            </w:r>
            <w:r>
              <w:rPr>
                <w:rFonts w:ascii="Book Antiqua" w:eastAsia="標楷體" w:hAnsi="標楷體" w:hint="eastAsia"/>
              </w:rPr>
              <w:t>國中部</w:t>
            </w:r>
            <w:r>
              <w:rPr>
                <w:rFonts w:ascii="Book Antiqua" w:eastAsia="標楷體" w:hAnsi="標楷體" w:hint="eastAsia"/>
              </w:rPr>
              <w:t>)</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36</w:t>
            </w:r>
          </w:p>
        </w:tc>
        <w:tc>
          <w:tcPr>
            <w:tcW w:w="2268"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陽明高中</w:t>
            </w:r>
            <w:r>
              <w:rPr>
                <w:rFonts w:ascii="Book Antiqua" w:eastAsia="標楷體" w:hAnsi="標楷體" w:hint="eastAsia"/>
              </w:rPr>
              <w:t>(</w:t>
            </w:r>
            <w:r>
              <w:rPr>
                <w:rFonts w:ascii="Book Antiqua" w:eastAsia="標楷體" w:hAnsi="標楷體" w:hint="eastAsia"/>
              </w:rPr>
              <w:t>國中部</w:t>
            </w:r>
            <w:r>
              <w:rPr>
                <w:rFonts w:ascii="Book Antiqua" w:eastAsia="標楷體" w:hAnsi="標楷體" w:hint="eastAsia"/>
              </w:rPr>
              <w:t>)</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37</w:t>
            </w:r>
          </w:p>
        </w:tc>
        <w:tc>
          <w:tcPr>
            <w:tcW w:w="2268"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百齡高中</w:t>
            </w:r>
            <w:r>
              <w:rPr>
                <w:rFonts w:ascii="Book Antiqua" w:eastAsia="標楷體" w:hAnsi="標楷體" w:hint="eastAsia"/>
              </w:rPr>
              <w:t>(</w:t>
            </w:r>
            <w:r>
              <w:rPr>
                <w:rFonts w:ascii="Book Antiqua" w:eastAsia="標楷體" w:hAnsi="標楷體" w:hint="eastAsia"/>
              </w:rPr>
              <w:t>國中部</w:t>
            </w:r>
            <w:r>
              <w:rPr>
                <w:rFonts w:ascii="Book Antiqua" w:eastAsia="標楷體" w:hAnsi="標楷體" w:hint="eastAsia"/>
              </w:rPr>
              <w:t>)</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38</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明德國中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val="restart"/>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r w:rsidRPr="0094381E">
              <w:rPr>
                <w:rFonts w:ascii="Book Antiqua" w:eastAsia="標楷體" w:hAnsi="Book Antiqua" w:hint="eastAsia"/>
              </w:rPr>
              <w:t>北投區</w:t>
            </w: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39</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石牌國中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40</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proofErr w:type="gramStart"/>
            <w:r>
              <w:rPr>
                <w:rFonts w:ascii="Book Antiqua" w:eastAsia="標楷體" w:hAnsi="標楷體" w:hint="eastAsia"/>
              </w:rPr>
              <w:t>薇</w:t>
            </w:r>
            <w:proofErr w:type="gramEnd"/>
            <w:r>
              <w:rPr>
                <w:rFonts w:ascii="Book Antiqua" w:eastAsia="標楷體" w:hAnsi="標楷體" w:hint="eastAsia"/>
              </w:rPr>
              <w:t>閣高中</w:t>
            </w:r>
            <w:r>
              <w:rPr>
                <w:rFonts w:ascii="Book Antiqua" w:eastAsia="標楷體" w:hAnsi="標楷體" w:hint="eastAsia"/>
              </w:rPr>
              <w:t>(</w:t>
            </w:r>
            <w:r>
              <w:rPr>
                <w:rFonts w:ascii="Book Antiqua" w:eastAsia="標楷體" w:hAnsi="標楷體" w:hint="eastAsia"/>
              </w:rPr>
              <w:t>國中部</w:t>
            </w:r>
            <w:r>
              <w:rPr>
                <w:rFonts w:ascii="Book Antiqua" w:eastAsia="標楷體" w:hAnsi="標楷體" w:hint="eastAsia"/>
              </w:rPr>
              <w:t>)</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41</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誠正國中</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val="restart"/>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r w:rsidRPr="0094381E">
              <w:rPr>
                <w:rFonts w:ascii="Book Antiqua" w:eastAsia="標楷體" w:hAnsi="Book Antiqua" w:hint="eastAsia"/>
              </w:rPr>
              <w:t>南港區</w:t>
            </w:r>
          </w:p>
        </w:tc>
      </w:tr>
      <w:tr w:rsidR="00CC5CB5" w:rsidRPr="00BB261C" w:rsidTr="003C04FB">
        <w:trPr>
          <w:trHeight w:val="431"/>
        </w:trPr>
        <w:tc>
          <w:tcPr>
            <w:tcW w:w="1559" w:type="dxa"/>
            <w:shd w:val="clear" w:color="auto" w:fill="D9D9D9"/>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42</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成德國中</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英語</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43</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南港高中</w:t>
            </w:r>
            <w:r>
              <w:rPr>
                <w:rFonts w:ascii="Book Antiqua" w:eastAsia="標楷體" w:hAnsi="標楷體" w:hint="eastAsia"/>
              </w:rPr>
              <w:t>(</w:t>
            </w:r>
            <w:r>
              <w:rPr>
                <w:rFonts w:ascii="Book Antiqua" w:eastAsia="標楷體" w:hAnsi="標楷體" w:hint="eastAsia"/>
              </w:rPr>
              <w:t>國中部</w:t>
            </w:r>
            <w:r>
              <w:rPr>
                <w:rFonts w:ascii="Book Antiqua" w:eastAsia="標楷體" w:hAnsi="標楷體" w:hint="eastAsia"/>
              </w:rPr>
              <w:t>)</w:t>
            </w:r>
          </w:p>
        </w:tc>
        <w:tc>
          <w:tcPr>
            <w:tcW w:w="3260" w:type="dxa"/>
            <w:shd w:val="clear" w:color="auto" w:fill="FFFFFF"/>
            <w:vAlign w:val="center"/>
          </w:tcPr>
          <w:p w:rsidR="00CC5CB5" w:rsidRPr="00BB261C" w:rsidRDefault="00CC5CB5" w:rsidP="003C04FB">
            <w:pPr>
              <w:snapToGrid w:val="0"/>
              <w:spacing w:line="240" w:lineRule="atLeast"/>
              <w:jc w:val="center"/>
              <w:rPr>
                <w:rFonts w:ascii="Book Antiqua" w:eastAsia="標楷體" w:hAnsi="Book Antiqua"/>
              </w:rPr>
            </w:pPr>
            <w:r>
              <w:rPr>
                <w:rFonts w:ascii="Book Antiqua" w:eastAsia="標楷體" w:hAnsi="標楷體" w:hint="eastAsia"/>
              </w:rPr>
              <w:t>國文、英語、數理</w:t>
            </w:r>
          </w:p>
        </w:tc>
        <w:tc>
          <w:tcPr>
            <w:tcW w:w="2126" w:type="dxa"/>
            <w:vMerge/>
            <w:shd w:val="clear" w:color="auto" w:fill="FFFFFF"/>
            <w:vAlign w:val="center"/>
          </w:tcPr>
          <w:p w:rsidR="00CC5CB5" w:rsidRPr="00207D3D" w:rsidRDefault="00CC5CB5" w:rsidP="003C04FB">
            <w:pPr>
              <w:snapToGrid w:val="0"/>
              <w:spacing w:line="240" w:lineRule="atLeast"/>
              <w:jc w:val="center"/>
              <w:rPr>
                <w:rFonts w:ascii="Book Antiqua" w:eastAsia="標楷體" w:hAnsi="Book Antiqua"/>
                <w:sz w:val="20"/>
                <w:szCs w:val="20"/>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44</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內湖國中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val="restart"/>
            <w:shd w:val="clear" w:color="auto" w:fill="FFFFFF"/>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內湖區</w:t>
            </w: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45</w:t>
            </w:r>
          </w:p>
        </w:tc>
        <w:tc>
          <w:tcPr>
            <w:tcW w:w="2268" w:type="dxa"/>
            <w:shd w:val="clear" w:color="auto" w:fill="FFFFFF"/>
            <w:vAlign w:val="center"/>
          </w:tcPr>
          <w:p w:rsidR="00CC5CB5" w:rsidRPr="00BB261C" w:rsidRDefault="00CC5CB5" w:rsidP="003C04FB">
            <w:pPr>
              <w:snapToGrid w:val="0"/>
              <w:spacing w:line="240" w:lineRule="atLeast"/>
              <w:jc w:val="center"/>
              <w:rPr>
                <w:rFonts w:ascii="Book Antiqua" w:eastAsia="標楷體" w:hAnsi="標楷體"/>
              </w:rPr>
            </w:pPr>
            <w:r>
              <w:rPr>
                <w:rFonts w:ascii="Book Antiqua" w:eastAsia="標楷體" w:hAnsi="標楷體" w:hint="eastAsia"/>
              </w:rPr>
              <w:t>三民國中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國文、英語、數理</w:t>
            </w:r>
          </w:p>
        </w:tc>
        <w:tc>
          <w:tcPr>
            <w:tcW w:w="2126" w:type="dxa"/>
            <w:vMerge/>
            <w:shd w:val="clear" w:color="auto" w:fill="FFFFFF"/>
            <w:vAlign w:val="center"/>
          </w:tcPr>
          <w:p w:rsidR="00CC5CB5" w:rsidRDefault="00CC5CB5" w:rsidP="003C04FB">
            <w:pPr>
              <w:snapToGrid w:val="0"/>
              <w:spacing w:line="240" w:lineRule="atLeast"/>
              <w:jc w:val="center"/>
              <w:rPr>
                <w:rFonts w:ascii="Book Antiqua" w:eastAsia="標楷體" w:hAnsi="Book Antiqua"/>
              </w:rPr>
            </w:pPr>
          </w:p>
        </w:tc>
      </w:tr>
      <w:tr w:rsidR="00CC5CB5" w:rsidRPr="00BB261C" w:rsidTr="003C04FB">
        <w:trPr>
          <w:trHeight w:val="431"/>
        </w:trPr>
        <w:tc>
          <w:tcPr>
            <w:tcW w:w="1559" w:type="dxa"/>
            <w:shd w:val="clear" w:color="auto" w:fill="D9D9D9"/>
            <w:vAlign w:val="center"/>
          </w:tcPr>
          <w:p w:rsidR="00CC5CB5" w:rsidRDefault="00CC5CB5" w:rsidP="003C04FB">
            <w:pPr>
              <w:snapToGrid w:val="0"/>
              <w:spacing w:line="240" w:lineRule="atLeast"/>
              <w:jc w:val="center"/>
              <w:rPr>
                <w:rFonts w:ascii="Book Antiqua" w:eastAsia="標楷體" w:hAnsi="Book Antiqua"/>
              </w:rPr>
            </w:pPr>
            <w:r>
              <w:rPr>
                <w:rFonts w:ascii="Book Antiqua" w:eastAsia="標楷體" w:hAnsi="Book Antiqua" w:hint="eastAsia"/>
              </w:rPr>
              <w:t>46</w:t>
            </w:r>
          </w:p>
        </w:tc>
        <w:tc>
          <w:tcPr>
            <w:tcW w:w="2268"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麗山國中</w:t>
            </w:r>
          </w:p>
        </w:tc>
        <w:tc>
          <w:tcPr>
            <w:tcW w:w="3260" w:type="dxa"/>
            <w:shd w:val="clear" w:color="auto" w:fill="FFFFFF"/>
            <w:vAlign w:val="center"/>
          </w:tcPr>
          <w:p w:rsidR="00CC5CB5" w:rsidRDefault="00CC5CB5" w:rsidP="003C04FB">
            <w:pPr>
              <w:snapToGrid w:val="0"/>
              <w:spacing w:line="240" w:lineRule="atLeast"/>
              <w:jc w:val="center"/>
              <w:rPr>
                <w:rFonts w:ascii="Book Antiqua" w:eastAsia="標楷體" w:hAnsi="標楷體"/>
              </w:rPr>
            </w:pPr>
            <w:r>
              <w:rPr>
                <w:rFonts w:ascii="Book Antiqua" w:eastAsia="標楷體" w:hAnsi="標楷體" w:hint="eastAsia"/>
              </w:rPr>
              <w:t>國文、數理</w:t>
            </w:r>
          </w:p>
        </w:tc>
        <w:tc>
          <w:tcPr>
            <w:tcW w:w="2126" w:type="dxa"/>
            <w:vMerge/>
            <w:shd w:val="clear" w:color="auto" w:fill="FFFFFF"/>
            <w:vAlign w:val="center"/>
          </w:tcPr>
          <w:p w:rsidR="00CC5CB5" w:rsidRDefault="00CC5CB5" w:rsidP="003C04FB">
            <w:pPr>
              <w:snapToGrid w:val="0"/>
              <w:spacing w:line="240" w:lineRule="atLeast"/>
              <w:jc w:val="center"/>
              <w:rPr>
                <w:rFonts w:ascii="Book Antiqua" w:eastAsia="標楷體" w:hAnsi="Book Antiqua"/>
              </w:rPr>
            </w:pPr>
          </w:p>
        </w:tc>
      </w:tr>
    </w:tbl>
    <w:p w:rsidR="00726D71" w:rsidRPr="00BB261C" w:rsidRDefault="00726D71" w:rsidP="006C7A6C">
      <w:pPr>
        <w:snapToGrid w:val="0"/>
        <w:spacing w:afterLines="45" w:after="162" w:line="240" w:lineRule="atLeast"/>
        <w:ind w:left="721" w:hangingChars="300" w:hanging="721"/>
        <w:rPr>
          <w:rFonts w:ascii="Book Antiqua" w:eastAsia="標楷體" w:hAnsi="Book Antiqua"/>
          <w:b/>
          <w:bCs/>
        </w:rPr>
      </w:pPr>
    </w:p>
    <w:sectPr w:rsidR="00726D71" w:rsidRPr="00BB261C" w:rsidSect="00D85BB5">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1C" w:rsidRDefault="009B401C">
      <w:r>
        <w:separator/>
      </w:r>
    </w:p>
  </w:endnote>
  <w:endnote w:type="continuationSeparator" w:id="0">
    <w:p w:rsidR="009B401C" w:rsidRDefault="009B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超研澤中明外字一">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1C" w:rsidRDefault="009B401C">
      <w:r>
        <w:separator/>
      </w:r>
    </w:p>
  </w:footnote>
  <w:footnote w:type="continuationSeparator" w:id="0">
    <w:p w:rsidR="009B401C" w:rsidRDefault="009B4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44B"/>
    <w:multiLevelType w:val="hybridMultilevel"/>
    <w:tmpl w:val="6C88FD22"/>
    <w:lvl w:ilvl="0" w:tplc="B6AA0BE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4932EA0"/>
    <w:multiLevelType w:val="hybridMultilevel"/>
    <w:tmpl w:val="853A6E9A"/>
    <w:lvl w:ilvl="0" w:tplc="A09AD7DA">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2">
    <w:nsid w:val="0BDA5F85"/>
    <w:multiLevelType w:val="hybridMultilevel"/>
    <w:tmpl w:val="CD6E7722"/>
    <w:lvl w:ilvl="0" w:tplc="1BDC4858">
      <w:start w:val="1"/>
      <w:numFmt w:val="taiwaneseCountingThousand"/>
      <w:lvlText w:val="（%1）"/>
      <w:lvlJc w:val="left"/>
      <w:pPr>
        <w:ind w:left="1453" w:hanging="885"/>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nsid w:val="0BE20D07"/>
    <w:multiLevelType w:val="hybridMultilevel"/>
    <w:tmpl w:val="C64E2BBA"/>
    <w:lvl w:ilvl="0" w:tplc="9104F1E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14426043"/>
    <w:multiLevelType w:val="hybridMultilevel"/>
    <w:tmpl w:val="987C4A9C"/>
    <w:lvl w:ilvl="0" w:tplc="B0485062">
      <w:start w:val="1"/>
      <w:numFmt w:val="taiwaneseCountingThousand"/>
      <w:lvlText w:val="（%1）"/>
      <w:lvlJc w:val="left"/>
      <w:pPr>
        <w:tabs>
          <w:tab w:val="num" w:pos="720"/>
        </w:tabs>
        <w:ind w:left="720" w:hanging="720"/>
      </w:pPr>
      <w:rPr>
        <w:rFonts w:hint="eastAsia"/>
      </w:rPr>
    </w:lvl>
    <w:lvl w:ilvl="1" w:tplc="8FCAC7EC">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5D30234"/>
    <w:multiLevelType w:val="hybridMultilevel"/>
    <w:tmpl w:val="CB18FECA"/>
    <w:lvl w:ilvl="0" w:tplc="19A4EC32">
      <w:start w:val="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200B6F56"/>
    <w:multiLevelType w:val="hybridMultilevel"/>
    <w:tmpl w:val="B3E03CEC"/>
    <w:lvl w:ilvl="0" w:tplc="E7B257B8">
      <w:start w:val="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254165E4"/>
    <w:multiLevelType w:val="hybridMultilevel"/>
    <w:tmpl w:val="0328958E"/>
    <w:lvl w:ilvl="0" w:tplc="E954B816">
      <w:start w:val="1"/>
      <w:numFmt w:val="decimal"/>
      <w:lvlText w:val="%1."/>
      <w:lvlJc w:val="left"/>
      <w:pPr>
        <w:tabs>
          <w:tab w:val="num" w:pos="840"/>
        </w:tabs>
        <w:ind w:left="840" w:hanging="360"/>
      </w:pPr>
      <w:rPr>
        <w:rFonts w:hint="default"/>
      </w:rPr>
    </w:lvl>
    <w:lvl w:ilvl="1" w:tplc="6E10D96A">
      <w:start w:val="1"/>
      <w:numFmt w:val="taiwaneseCountingThousand"/>
      <w:lvlText w:val="（%2）"/>
      <w:lvlJc w:val="left"/>
      <w:pPr>
        <w:tabs>
          <w:tab w:val="num" w:pos="1021"/>
        </w:tabs>
        <w:ind w:left="1021" w:hanging="908"/>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2BD66A59"/>
    <w:multiLevelType w:val="hybridMultilevel"/>
    <w:tmpl w:val="C7F8EA9C"/>
    <w:lvl w:ilvl="0" w:tplc="9D78B38E">
      <w:start w:val="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2E0C4FF9"/>
    <w:multiLevelType w:val="hybridMultilevel"/>
    <w:tmpl w:val="450A1AD0"/>
    <w:lvl w:ilvl="0" w:tplc="F4D07AA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3DC567A8"/>
    <w:multiLevelType w:val="hybridMultilevel"/>
    <w:tmpl w:val="4D1CBEC8"/>
    <w:lvl w:ilvl="0" w:tplc="9E42F27E">
      <w:start w:val="1"/>
      <w:numFmt w:val="decimal"/>
      <w:lvlText w:val="%1."/>
      <w:lvlJc w:val="left"/>
      <w:pPr>
        <w:tabs>
          <w:tab w:val="num" w:pos="842"/>
        </w:tabs>
        <w:ind w:left="842" w:hanging="360"/>
      </w:pPr>
      <w:rPr>
        <w:rFonts w:hint="eastAsia"/>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1">
    <w:nsid w:val="466149BC"/>
    <w:multiLevelType w:val="singleLevel"/>
    <w:tmpl w:val="C7685CA8"/>
    <w:lvl w:ilvl="0">
      <w:start w:val="1"/>
      <w:numFmt w:val="taiwaneseCountingThousand"/>
      <w:lvlText w:val="%1、"/>
      <w:lvlJc w:val="left"/>
      <w:pPr>
        <w:tabs>
          <w:tab w:val="num" w:pos="564"/>
        </w:tabs>
        <w:ind w:left="564" w:hanging="564"/>
      </w:pPr>
      <w:rPr>
        <w:rFonts w:hint="eastAsia"/>
      </w:rPr>
    </w:lvl>
  </w:abstractNum>
  <w:abstractNum w:abstractNumId="12">
    <w:nsid w:val="4A2B1C18"/>
    <w:multiLevelType w:val="hybridMultilevel"/>
    <w:tmpl w:val="0B3EA0CA"/>
    <w:lvl w:ilvl="0" w:tplc="4C64FE00">
      <w:start w:val="1"/>
      <w:numFmt w:val="decimal"/>
      <w:lvlText w:val="%1."/>
      <w:lvlJc w:val="left"/>
      <w:pPr>
        <w:tabs>
          <w:tab w:val="num" w:pos="840"/>
        </w:tabs>
        <w:ind w:left="840" w:hanging="360"/>
      </w:pPr>
      <w:rPr>
        <w:rFonts w:eastAsia="超研澤中明外字一"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5770274B"/>
    <w:multiLevelType w:val="hybridMultilevel"/>
    <w:tmpl w:val="6E1A6342"/>
    <w:lvl w:ilvl="0" w:tplc="56F8F512">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4">
    <w:nsid w:val="5EB80CE9"/>
    <w:multiLevelType w:val="hybridMultilevel"/>
    <w:tmpl w:val="F19A65CC"/>
    <w:lvl w:ilvl="0" w:tplc="9A24D56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F562B35"/>
    <w:multiLevelType w:val="hybridMultilevel"/>
    <w:tmpl w:val="819A8F64"/>
    <w:lvl w:ilvl="0" w:tplc="9D6CC48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67CA6E92"/>
    <w:multiLevelType w:val="hybridMultilevel"/>
    <w:tmpl w:val="DE76148C"/>
    <w:lvl w:ilvl="0" w:tplc="2F4832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1727368"/>
    <w:multiLevelType w:val="hybridMultilevel"/>
    <w:tmpl w:val="07F21B58"/>
    <w:lvl w:ilvl="0" w:tplc="30EE5F78">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797D7224"/>
    <w:multiLevelType w:val="hybridMultilevel"/>
    <w:tmpl w:val="D0AABA60"/>
    <w:lvl w:ilvl="0" w:tplc="3CE6A1B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1"/>
  </w:num>
  <w:num w:numId="2">
    <w:abstractNumId w:val="18"/>
  </w:num>
  <w:num w:numId="3">
    <w:abstractNumId w:val="12"/>
  </w:num>
  <w:num w:numId="4">
    <w:abstractNumId w:val="17"/>
  </w:num>
  <w:num w:numId="5">
    <w:abstractNumId w:val="7"/>
  </w:num>
  <w:num w:numId="6">
    <w:abstractNumId w:val="9"/>
  </w:num>
  <w:num w:numId="7">
    <w:abstractNumId w:val="3"/>
  </w:num>
  <w:num w:numId="8">
    <w:abstractNumId w:val="0"/>
  </w:num>
  <w:num w:numId="9">
    <w:abstractNumId w:val="4"/>
  </w:num>
  <w:num w:numId="10">
    <w:abstractNumId w:val="10"/>
  </w:num>
  <w:num w:numId="11">
    <w:abstractNumId w:val="8"/>
  </w:num>
  <w:num w:numId="12">
    <w:abstractNumId w:val="5"/>
  </w:num>
  <w:num w:numId="13">
    <w:abstractNumId w:val="6"/>
  </w:num>
  <w:num w:numId="14">
    <w:abstractNumId w:val="14"/>
  </w:num>
  <w:num w:numId="15">
    <w:abstractNumId w:val="16"/>
  </w:num>
  <w:num w:numId="16">
    <w:abstractNumId w:val="15"/>
  </w:num>
  <w:num w:numId="17">
    <w:abstractNumId w:val="1"/>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03DF"/>
    <w:rsid w:val="00001D47"/>
    <w:rsid w:val="000279E9"/>
    <w:rsid w:val="0003668F"/>
    <w:rsid w:val="000401B4"/>
    <w:rsid w:val="000446FD"/>
    <w:rsid w:val="00051A84"/>
    <w:rsid w:val="000532E3"/>
    <w:rsid w:val="000720BD"/>
    <w:rsid w:val="00085C8B"/>
    <w:rsid w:val="00091535"/>
    <w:rsid w:val="000A1711"/>
    <w:rsid w:val="000E109D"/>
    <w:rsid w:val="000E7FFE"/>
    <w:rsid w:val="001011A9"/>
    <w:rsid w:val="00101462"/>
    <w:rsid w:val="0012078C"/>
    <w:rsid w:val="0013221F"/>
    <w:rsid w:val="00133C56"/>
    <w:rsid w:val="001468E2"/>
    <w:rsid w:val="00165296"/>
    <w:rsid w:val="001660B1"/>
    <w:rsid w:val="00175A0B"/>
    <w:rsid w:val="00181CDC"/>
    <w:rsid w:val="001A55D4"/>
    <w:rsid w:val="001D13CE"/>
    <w:rsid w:val="001E578C"/>
    <w:rsid w:val="00202F16"/>
    <w:rsid w:val="00207D3D"/>
    <w:rsid w:val="002156E9"/>
    <w:rsid w:val="00223908"/>
    <w:rsid w:val="00226BBE"/>
    <w:rsid w:val="002308D5"/>
    <w:rsid w:val="002353CA"/>
    <w:rsid w:val="0024235B"/>
    <w:rsid w:val="002518F4"/>
    <w:rsid w:val="00251CDB"/>
    <w:rsid w:val="002529D6"/>
    <w:rsid w:val="00257FF7"/>
    <w:rsid w:val="00264DF0"/>
    <w:rsid w:val="002C016C"/>
    <w:rsid w:val="002E3682"/>
    <w:rsid w:val="002E438D"/>
    <w:rsid w:val="002F7813"/>
    <w:rsid w:val="003204E8"/>
    <w:rsid w:val="00332622"/>
    <w:rsid w:val="00340C6A"/>
    <w:rsid w:val="00360277"/>
    <w:rsid w:val="00371A4F"/>
    <w:rsid w:val="0037327A"/>
    <w:rsid w:val="00376E63"/>
    <w:rsid w:val="00377D77"/>
    <w:rsid w:val="003965E9"/>
    <w:rsid w:val="003A0291"/>
    <w:rsid w:val="003A1FD2"/>
    <w:rsid w:val="003B002D"/>
    <w:rsid w:val="003B34B5"/>
    <w:rsid w:val="003C04FB"/>
    <w:rsid w:val="003C6979"/>
    <w:rsid w:val="0040297B"/>
    <w:rsid w:val="00450D50"/>
    <w:rsid w:val="00480308"/>
    <w:rsid w:val="00481DD8"/>
    <w:rsid w:val="004A073B"/>
    <w:rsid w:val="004A242F"/>
    <w:rsid w:val="004B564F"/>
    <w:rsid w:val="004F08EC"/>
    <w:rsid w:val="004F14E4"/>
    <w:rsid w:val="00504988"/>
    <w:rsid w:val="00520525"/>
    <w:rsid w:val="00522BD8"/>
    <w:rsid w:val="00524925"/>
    <w:rsid w:val="00533629"/>
    <w:rsid w:val="00542FE5"/>
    <w:rsid w:val="00544252"/>
    <w:rsid w:val="00570B99"/>
    <w:rsid w:val="00570E31"/>
    <w:rsid w:val="005819AB"/>
    <w:rsid w:val="005917BE"/>
    <w:rsid w:val="00592909"/>
    <w:rsid w:val="005D287F"/>
    <w:rsid w:val="005D3DB5"/>
    <w:rsid w:val="00605C45"/>
    <w:rsid w:val="0061745D"/>
    <w:rsid w:val="00620516"/>
    <w:rsid w:val="0062494C"/>
    <w:rsid w:val="0063504C"/>
    <w:rsid w:val="00637205"/>
    <w:rsid w:val="00647BE9"/>
    <w:rsid w:val="00655BF8"/>
    <w:rsid w:val="00691B45"/>
    <w:rsid w:val="006B3B3B"/>
    <w:rsid w:val="006C7A6C"/>
    <w:rsid w:val="006F2879"/>
    <w:rsid w:val="0071249F"/>
    <w:rsid w:val="00721648"/>
    <w:rsid w:val="00726D71"/>
    <w:rsid w:val="00742D60"/>
    <w:rsid w:val="0074466B"/>
    <w:rsid w:val="00753331"/>
    <w:rsid w:val="00753CF4"/>
    <w:rsid w:val="0076580C"/>
    <w:rsid w:val="007669EB"/>
    <w:rsid w:val="00772AE8"/>
    <w:rsid w:val="00780D82"/>
    <w:rsid w:val="007A0B20"/>
    <w:rsid w:val="007C0148"/>
    <w:rsid w:val="007D231C"/>
    <w:rsid w:val="007D2478"/>
    <w:rsid w:val="007E41C2"/>
    <w:rsid w:val="007F6AC7"/>
    <w:rsid w:val="00811FF2"/>
    <w:rsid w:val="00826AA6"/>
    <w:rsid w:val="00835121"/>
    <w:rsid w:val="00856FB3"/>
    <w:rsid w:val="00861520"/>
    <w:rsid w:val="0086448C"/>
    <w:rsid w:val="008746E2"/>
    <w:rsid w:val="008766D6"/>
    <w:rsid w:val="00877FBD"/>
    <w:rsid w:val="008B1597"/>
    <w:rsid w:val="008C0CD4"/>
    <w:rsid w:val="008E66A4"/>
    <w:rsid w:val="008F0A2A"/>
    <w:rsid w:val="008F774D"/>
    <w:rsid w:val="00912B68"/>
    <w:rsid w:val="00926A50"/>
    <w:rsid w:val="0093156F"/>
    <w:rsid w:val="00941207"/>
    <w:rsid w:val="0094381E"/>
    <w:rsid w:val="009455FB"/>
    <w:rsid w:val="0095571E"/>
    <w:rsid w:val="009633E5"/>
    <w:rsid w:val="00993C10"/>
    <w:rsid w:val="009A43A2"/>
    <w:rsid w:val="009B0CF8"/>
    <w:rsid w:val="009B401C"/>
    <w:rsid w:val="009C6035"/>
    <w:rsid w:val="009F30D2"/>
    <w:rsid w:val="009F696A"/>
    <w:rsid w:val="00A038DE"/>
    <w:rsid w:val="00A1754C"/>
    <w:rsid w:val="00A25E04"/>
    <w:rsid w:val="00A4536F"/>
    <w:rsid w:val="00A7745A"/>
    <w:rsid w:val="00A777EB"/>
    <w:rsid w:val="00A802D7"/>
    <w:rsid w:val="00A85259"/>
    <w:rsid w:val="00AB2E32"/>
    <w:rsid w:val="00AB5AD1"/>
    <w:rsid w:val="00AB5C45"/>
    <w:rsid w:val="00AB6AC8"/>
    <w:rsid w:val="00AC6EC1"/>
    <w:rsid w:val="00AD4F2C"/>
    <w:rsid w:val="00AE071B"/>
    <w:rsid w:val="00AE0755"/>
    <w:rsid w:val="00B02809"/>
    <w:rsid w:val="00B03554"/>
    <w:rsid w:val="00B23146"/>
    <w:rsid w:val="00B30F6D"/>
    <w:rsid w:val="00B464CC"/>
    <w:rsid w:val="00B76106"/>
    <w:rsid w:val="00B762ED"/>
    <w:rsid w:val="00B8388E"/>
    <w:rsid w:val="00BB261C"/>
    <w:rsid w:val="00BB6AE8"/>
    <w:rsid w:val="00BB6EB0"/>
    <w:rsid w:val="00BD43F7"/>
    <w:rsid w:val="00BE09A9"/>
    <w:rsid w:val="00C006DD"/>
    <w:rsid w:val="00C2378B"/>
    <w:rsid w:val="00C240CC"/>
    <w:rsid w:val="00C27005"/>
    <w:rsid w:val="00C46B59"/>
    <w:rsid w:val="00C644A4"/>
    <w:rsid w:val="00C7334F"/>
    <w:rsid w:val="00C75D44"/>
    <w:rsid w:val="00C76947"/>
    <w:rsid w:val="00C82A1D"/>
    <w:rsid w:val="00C90DE9"/>
    <w:rsid w:val="00CC5CB5"/>
    <w:rsid w:val="00CE3972"/>
    <w:rsid w:val="00CF3DD2"/>
    <w:rsid w:val="00D04D1F"/>
    <w:rsid w:val="00D15302"/>
    <w:rsid w:val="00D30494"/>
    <w:rsid w:val="00D40212"/>
    <w:rsid w:val="00D62986"/>
    <w:rsid w:val="00D70C08"/>
    <w:rsid w:val="00D85BB5"/>
    <w:rsid w:val="00DB2ACE"/>
    <w:rsid w:val="00DC296C"/>
    <w:rsid w:val="00DD05E9"/>
    <w:rsid w:val="00DE7C90"/>
    <w:rsid w:val="00DF73B9"/>
    <w:rsid w:val="00E3371D"/>
    <w:rsid w:val="00E35E65"/>
    <w:rsid w:val="00E5661C"/>
    <w:rsid w:val="00E710B5"/>
    <w:rsid w:val="00E76A0C"/>
    <w:rsid w:val="00EC5C7B"/>
    <w:rsid w:val="00ED2F9D"/>
    <w:rsid w:val="00ED630A"/>
    <w:rsid w:val="00EE37F4"/>
    <w:rsid w:val="00F1599D"/>
    <w:rsid w:val="00F303DF"/>
    <w:rsid w:val="00F344F0"/>
    <w:rsid w:val="00F4338A"/>
    <w:rsid w:val="00F8097A"/>
    <w:rsid w:val="00F85317"/>
    <w:rsid w:val="00FC089B"/>
    <w:rsid w:val="00FC5F79"/>
    <w:rsid w:val="00FF094D"/>
    <w:rsid w:val="00FF63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564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B564F"/>
    <w:pPr>
      <w:jc w:val="center"/>
    </w:pPr>
    <w:rPr>
      <w:rFonts w:eastAsia="標楷體"/>
      <w:sz w:val="28"/>
      <w:szCs w:val="20"/>
    </w:rPr>
  </w:style>
  <w:style w:type="paragraph" w:customStyle="1" w:styleId="a4">
    <w:name w:val="一.二."/>
    <w:basedOn w:val="a"/>
    <w:rsid w:val="004B564F"/>
    <w:pPr>
      <w:overflowPunct w:val="0"/>
      <w:spacing w:line="440" w:lineRule="exact"/>
      <w:ind w:left="480" w:hanging="480"/>
      <w:jc w:val="both"/>
    </w:pPr>
    <w:rPr>
      <w:szCs w:val="20"/>
    </w:rPr>
  </w:style>
  <w:style w:type="character" w:styleId="a5">
    <w:name w:val="Hyperlink"/>
    <w:rsid w:val="004B564F"/>
    <w:rPr>
      <w:color w:val="0000FF"/>
      <w:u w:val="single"/>
    </w:rPr>
  </w:style>
  <w:style w:type="character" w:styleId="a6">
    <w:name w:val="FollowedHyperlink"/>
    <w:rsid w:val="004B564F"/>
    <w:rPr>
      <w:color w:val="800080"/>
      <w:u w:val="single"/>
    </w:rPr>
  </w:style>
  <w:style w:type="character" w:styleId="a7">
    <w:name w:val="Strong"/>
    <w:qFormat/>
    <w:rsid w:val="00085C8B"/>
    <w:rPr>
      <w:b/>
      <w:bCs/>
    </w:rPr>
  </w:style>
  <w:style w:type="paragraph" w:styleId="a8">
    <w:name w:val="List Paragraph"/>
    <w:basedOn w:val="a"/>
    <w:uiPriority w:val="34"/>
    <w:qFormat/>
    <w:rsid w:val="00B30F6D"/>
    <w:pPr>
      <w:ind w:leftChars="200" w:left="480"/>
    </w:pPr>
    <w:rPr>
      <w:rFonts w:ascii="Calibri" w:hAnsi="Calibri"/>
      <w:szCs w:val="22"/>
    </w:rPr>
  </w:style>
  <w:style w:type="paragraph" w:styleId="a9">
    <w:name w:val="header"/>
    <w:basedOn w:val="a"/>
    <w:link w:val="aa"/>
    <w:rsid w:val="00D40212"/>
    <w:pPr>
      <w:tabs>
        <w:tab w:val="center" w:pos="4153"/>
        <w:tab w:val="right" w:pos="8306"/>
      </w:tabs>
      <w:snapToGrid w:val="0"/>
    </w:pPr>
    <w:rPr>
      <w:sz w:val="20"/>
      <w:szCs w:val="20"/>
    </w:rPr>
  </w:style>
  <w:style w:type="character" w:customStyle="1" w:styleId="aa">
    <w:name w:val="頁首 字元"/>
    <w:link w:val="a9"/>
    <w:rsid w:val="00D40212"/>
    <w:rPr>
      <w:kern w:val="2"/>
    </w:rPr>
  </w:style>
  <w:style w:type="paragraph" w:styleId="ab">
    <w:name w:val="footer"/>
    <w:basedOn w:val="a"/>
    <w:link w:val="ac"/>
    <w:rsid w:val="00D40212"/>
    <w:pPr>
      <w:tabs>
        <w:tab w:val="center" w:pos="4153"/>
        <w:tab w:val="right" w:pos="8306"/>
      </w:tabs>
      <w:snapToGrid w:val="0"/>
    </w:pPr>
    <w:rPr>
      <w:sz w:val="20"/>
      <w:szCs w:val="20"/>
    </w:rPr>
  </w:style>
  <w:style w:type="character" w:customStyle="1" w:styleId="ac">
    <w:name w:val="頁尾 字元"/>
    <w:link w:val="ab"/>
    <w:rsid w:val="00D40212"/>
    <w:rPr>
      <w:kern w:val="2"/>
    </w:rPr>
  </w:style>
  <w:style w:type="paragraph" w:styleId="ad">
    <w:name w:val="Balloon Text"/>
    <w:basedOn w:val="a"/>
    <w:link w:val="ae"/>
    <w:rsid w:val="00C46B59"/>
    <w:rPr>
      <w:rFonts w:ascii="Cambria" w:hAnsi="Cambria"/>
      <w:sz w:val="18"/>
      <w:szCs w:val="18"/>
    </w:rPr>
  </w:style>
  <w:style w:type="character" w:customStyle="1" w:styleId="ae">
    <w:name w:val="註解方塊文字 字元"/>
    <w:link w:val="ad"/>
    <w:rsid w:val="00C46B59"/>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18287">
      <w:bodyDiv w:val="1"/>
      <w:marLeft w:val="0"/>
      <w:marRight w:val="0"/>
      <w:marTop w:val="0"/>
      <w:marBottom w:val="0"/>
      <w:divBdr>
        <w:top w:val="none" w:sz="0" w:space="0" w:color="auto"/>
        <w:left w:val="none" w:sz="0" w:space="0" w:color="auto"/>
        <w:bottom w:val="none" w:sz="0" w:space="0" w:color="auto"/>
        <w:right w:val="none" w:sz="0" w:space="0" w:color="auto"/>
      </w:divBdr>
      <w:divsChild>
        <w:div w:id="110708716">
          <w:marLeft w:val="0"/>
          <w:marRight w:val="0"/>
          <w:marTop w:val="0"/>
          <w:marBottom w:val="0"/>
          <w:divBdr>
            <w:top w:val="none" w:sz="0" w:space="0" w:color="auto"/>
            <w:left w:val="none" w:sz="0" w:space="0" w:color="auto"/>
            <w:bottom w:val="none" w:sz="0" w:space="0" w:color="auto"/>
            <w:right w:val="none" w:sz="0" w:space="0" w:color="auto"/>
          </w:divBdr>
        </w:div>
        <w:div w:id="289362048">
          <w:marLeft w:val="0"/>
          <w:marRight w:val="0"/>
          <w:marTop w:val="0"/>
          <w:marBottom w:val="0"/>
          <w:divBdr>
            <w:top w:val="none" w:sz="0" w:space="0" w:color="auto"/>
            <w:left w:val="none" w:sz="0" w:space="0" w:color="auto"/>
            <w:bottom w:val="none" w:sz="0" w:space="0" w:color="auto"/>
            <w:right w:val="none" w:sz="0" w:space="0" w:color="auto"/>
          </w:divBdr>
        </w:div>
        <w:div w:id="603148494">
          <w:marLeft w:val="0"/>
          <w:marRight w:val="0"/>
          <w:marTop w:val="0"/>
          <w:marBottom w:val="0"/>
          <w:divBdr>
            <w:top w:val="none" w:sz="0" w:space="0" w:color="auto"/>
            <w:left w:val="none" w:sz="0" w:space="0" w:color="auto"/>
            <w:bottom w:val="none" w:sz="0" w:space="0" w:color="auto"/>
            <w:right w:val="none" w:sz="0" w:space="0" w:color="auto"/>
          </w:divBdr>
        </w:div>
        <w:div w:id="927886625">
          <w:marLeft w:val="0"/>
          <w:marRight w:val="0"/>
          <w:marTop w:val="0"/>
          <w:marBottom w:val="0"/>
          <w:divBdr>
            <w:top w:val="none" w:sz="0" w:space="0" w:color="auto"/>
            <w:left w:val="none" w:sz="0" w:space="0" w:color="auto"/>
            <w:bottom w:val="none" w:sz="0" w:space="0" w:color="auto"/>
            <w:right w:val="none" w:sz="0" w:space="0" w:color="auto"/>
          </w:divBdr>
        </w:div>
        <w:div w:id="992022254">
          <w:marLeft w:val="0"/>
          <w:marRight w:val="0"/>
          <w:marTop w:val="0"/>
          <w:marBottom w:val="0"/>
          <w:divBdr>
            <w:top w:val="none" w:sz="0" w:space="0" w:color="auto"/>
            <w:left w:val="none" w:sz="0" w:space="0" w:color="auto"/>
            <w:bottom w:val="none" w:sz="0" w:space="0" w:color="auto"/>
            <w:right w:val="none" w:sz="0" w:space="0" w:color="auto"/>
          </w:divBdr>
        </w:div>
        <w:div w:id="1036344423">
          <w:marLeft w:val="0"/>
          <w:marRight w:val="0"/>
          <w:marTop w:val="0"/>
          <w:marBottom w:val="0"/>
          <w:divBdr>
            <w:top w:val="none" w:sz="0" w:space="0" w:color="auto"/>
            <w:left w:val="none" w:sz="0" w:space="0" w:color="auto"/>
            <w:bottom w:val="none" w:sz="0" w:space="0" w:color="auto"/>
            <w:right w:val="none" w:sz="0" w:space="0" w:color="auto"/>
          </w:divBdr>
          <w:divsChild>
            <w:div w:id="171531366">
              <w:marLeft w:val="0"/>
              <w:marRight w:val="0"/>
              <w:marTop w:val="0"/>
              <w:marBottom w:val="0"/>
              <w:divBdr>
                <w:top w:val="none" w:sz="0" w:space="0" w:color="auto"/>
                <w:left w:val="none" w:sz="0" w:space="0" w:color="auto"/>
                <w:bottom w:val="none" w:sz="0" w:space="0" w:color="auto"/>
                <w:right w:val="none" w:sz="0" w:space="0" w:color="auto"/>
              </w:divBdr>
            </w:div>
            <w:div w:id="202520687">
              <w:marLeft w:val="0"/>
              <w:marRight w:val="0"/>
              <w:marTop w:val="0"/>
              <w:marBottom w:val="0"/>
              <w:divBdr>
                <w:top w:val="none" w:sz="0" w:space="0" w:color="auto"/>
                <w:left w:val="none" w:sz="0" w:space="0" w:color="auto"/>
                <w:bottom w:val="none" w:sz="0" w:space="0" w:color="auto"/>
                <w:right w:val="none" w:sz="0" w:space="0" w:color="auto"/>
              </w:divBdr>
            </w:div>
            <w:div w:id="492570918">
              <w:marLeft w:val="0"/>
              <w:marRight w:val="0"/>
              <w:marTop w:val="0"/>
              <w:marBottom w:val="0"/>
              <w:divBdr>
                <w:top w:val="none" w:sz="0" w:space="0" w:color="auto"/>
                <w:left w:val="none" w:sz="0" w:space="0" w:color="auto"/>
                <w:bottom w:val="none" w:sz="0" w:space="0" w:color="auto"/>
                <w:right w:val="none" w:sz="0" w:space="0" w:color="auto"/>
              </w:divBdr>
            </w:div>
            <w:div w:id="633219023">
              <w:marLeft w:val="0"/>
              <w:marRight w:val="0"/>
              <w:marTop w:val="0"/>
              <w:marBottom w:val="0"/>
              <w:divBdr>
                <w:top w:val="none" w:sz="0" w:space="0" w:color="auto"/>
                <w:left w:val="none" w:sz="0" w:space="0" w:color="auto"/>
                <w:bottom w:val="none" w:sz="0" w:space="0" w:color="auto"/>
                <w:right w:val="none" w:sz="0" w:space="0" w:color="auto"/>
              </w:divBdr>
            </w:div>
            <w:div w:id="970358059">
              <w:marLeft w:val="0"/>
              <w:marRight w:val="0"/>
              <w:marTop w:val="0"/>
              <w:marBottom w:val="0"/>
              <w:divBdr>
                <w:top w:val="none" w:sz="0" w:space="0" w:color="auto"/>
                <w:left w:val="none" w:sz="0" w:space="0" w:color="auto"/>
                <w:bottom w:val="none" w:sz="0" w:space="0" w:color="auto"/>
                <w:right w:val="none" w:sz="0" w:space="0" w:color="auto"/>
              </w:divBdr>
            </w:div>
            <w:div w:id="1060908644">
              <w:marLeft w:val="0"/>
              <w:marRight w:val="0"/>
              <w:marTop w:val="150"/>
              <w:marBottom w:val="0"/>
              <w:divBdr>
                <w:top w:val="none" w:sz="0" w:space="0" w:color="auto"/>
                <w:left w:val="none" w:sz="0" w:space="0" w:color="auto"/>
                <w:bottom w:val="none" w:sz="0" w:space="0" w:color="auto"/>
                <w:right w:val="none" w:sz="0" w:space="0" w:color="auto"/>
              </w:divBdr>
            </w:div>
            <w:div w:id="1121191877">
              <w:marLeft w:val="0"/>
              <w:marRight w:val="0"/>
              <w:marTop w:val="0"/>
              <w:marBottom w:val="0"/>
              <w:divBdr>
                <w:top w:val="none" w:sz="0" w:space="0" w:color="auto"/>
                <w:left w:val="none" w:sz="0" w:space="0" w:color="auto"/>
                <w:bottom w:val="none" w:sz="0" w:space="0" w:color="auto"/>
                <w:right w:val="none" w:sz="0" w:space="0" w:color="auto"/>
              </w:divBdr>
            </w:div>
            <w:div w:id="1326662585">
              <w:marLeft w:val="0"/>
              <w:marRight w:val="0"/>
              <w:marTop w:val="0"/>
              <w:marBottom w:val="0"/>
              <w:divBdr>
                <w:top w:val="none" w:sz="0" w:space="0" w:color="auto"/>
                <w:left w:val="none" w:sz="0" w:space="0" w:color="auto"/>
                <w:bottom w:val="none" w:sz="0" w:space="0" w:color="auto"/>
                <w:right w:val="none" w:sz="0" w:space="0" w:color="auto"/>
              </w:divBdr>
            </w:div>
            <w:div w:id="2001881902">
              <w:marLeft w:val="0"/>
              <w:marRight w:val="0"/>
              <w:marTop w:val="150"/>
              <w:marBottom w:val="0"/>
              <w:divBdr>
                <w:top w:val="none" w:sz="0" w:space="0" w:color="auto"/>
                <w:left w:val="none" w:sz="0" w:space="0" w:color="auto"/>
                <w:bottom w:val="none" w:sz="0" w:space="0" w:color="auto"/>
                <w:right w:val="none" w:sz="0" w:space="0" w:color="auto"/>
              </w:divBdr>
            </w:div>
          </w:divsChild>
        </w:div>
        <w:div w:id="1256741949">
          <w:marLeft w:val="0"/>
          <w:marRight w:val="0"/>
          <w:marTop w:val="0"/>
          <w:marBottom w:val="0"/>
          <w:divBdr>
            <w:top w:val="none" w:sz="0" w:space="0" w:color="auto"/>
            <w:left w:val="none" w:sz="0" w:space="0" w:color="auto"/>
            <w:bottom w:val="none" w:sz="0" w:space="0" w:color="auto"/>
            <w:right w:val="none" w:sz="0" w:space="0" w:color="auto"/>
          </w:divBdr>
        </w:div>
        <w:div w:id="1266183699">
          <w:marLeft w:val="0"/>
          <w:marRight w:val="0"/>
          <w:marTop w:val="0"/>
          <w:marBottom w:val="0"/>
          <w:divBdr>
            <w:top w:val="none" w:sz="0" w:space="0" w:color="auto"/>
            <w:left w:val="none" w:sz="0" w:space="0" w:color="auto"/>
            <w:bottom w:val="none" w:sz="0" w:space="0" w:color="auto"/>
            <w:right w:val="none" w:sz="0" w:space="0" w:color="auto"/>
          </w:divBdr>
        </w:div>
        <w:div w:id="1486975417">
          <w:marLeft w:val="0"/>
          <w:marRight w:val="0"/>
          <w:marTop w:val="0"/>
          <w:marBottom w:val="0"/>
          <w:divBdr>
            <w:top w:val="none" w:sz="0" w:space="0" w:color="auto"/>
            <w:left w:val="none" w:sz="0" w:space="0" w:color="auto"/>
            <w:bottom w:val="none" w:sz="0" w:space="0" w:color="auto"/>
            <w:right w:val="none" w:sz="0" w:space="0" w:color="auto"/>
          </w:divBdr>
        </w:div>
        <w:div w:id="1528366254">
          <w:marLeft w:val="0"/>
          <w:marRight w:val="0"/>
          <w:marTop w:val="0"/>
          <w:marBottom w:val="0"/>
          <w:divBdr>
            <w:top w:val="none" w:sz="0" w:space="0" w:color="auto"/>
            <w:left w:val="none" w:sz="0" w:space="0" w:color="auto"/>
            <w:bottom w:val="none" w:sz="0" w:space="0" w:color="auto"/>
            <w:right w:val="none" w:sz="0" w:space="0" w:color="auto"/>
          </w:divBdr>
        </w:div>
        <w:div w:id="1626036159">
          <w:marLeft w:val="0"/>
          <w:marRight w:val="0"/>
          <w:marTop w:val="0"/>
          <w:marBottom w:val="0"/>
          <w:divBdr>
            <w:top w:val="none" w:sz="0" w:space="0" w:color="auto"/>
            <w:left w:val="none" w:sz="0" w:space="0" w:color="auto"/>
            <w:bottom w:val="none" w:sz="0" w:space="0" w:color="auto"/>
            <w:right w:val="none" w:sz="0" w:space="0" w:color="auto"/>
          </w:divBdr>
        </w:div>
        <w:div w:id="1634023574">
          <w:marLeft w:val="0"/>
          <w:marRight w:val="0"/>
          <w:marTop w:val="0"/>
          <w:marBottom w:val="0"/>
          <w:divBdr>
            <w:top w:val="none" w:sz="0" w:space="0" w:color="auto"/>
            <w:left w:val="none" w:sz="0" w:space="0" w:color="auto"/>
            <w:bottom w:val="none" w:sz="0" w:space="0" w:color="auto"/>
            <w:right w:val="none" w:sz="0" w:space="0" w:color="auto"/>
          </w:divBdr>
        </w:div>
        <w:div w:id="1761412388">
          <w:marLeft w:val="0"/>
          <w:marRight w:val="0"/>
          <w:marTop w:val="0"/>
          <w:marBottom w:val="0"/>
          <w:divBdr>
            <w:top w:val="none" w:sz="0" w:space="0" w:color="auto"/>
            <w:left w:val="none" w:sz="0" w:space="0" w:color="auto"/>
            <w:bottom w:val="none" w:sz="0" w:space="0" w:color="auto"/>
            <w:right w:val="none" w:sz="0" w:space="0" w:color="auto"/>
          </w:divBdr>
        </w:div>
        <w:div w:id="1926183128">
          <w:marLeft w:val="0"/>
          <w:marRight w:val="0"/>
          <w:marTop w:val="0"/>
          <w:marBottom w:val="0"/>
          <w:divBdr>
            <w:top w:val="none" w:sz="0" w:space="0" w:color="auto"/>
            <w:left w:val="none" w:sz="0" w:space="0" w:color="auto"/>
            <w:bottom w:val="none" w:sz="0" w:space="0" w:color="auto"/>
            <w:right w:val="none" w:sz="0" w:space="0" w:color="auto"/>
          </w:divBdr>
        </w:div>
      </w:divsChild>
    </w:div>
    <w:div w:id="1828469883">
      <w:bodyDiv w:val="1"/>
      <w:marLeft w:val="0"/>
      <w:marRight w:val="0"/>
      <w:marTop w:val="0"/>
      <w:marBottom w:val="0"/>
      <w:divBdr>
        <w:top w:val="none" w:sz="0" w:space="0" w:color="auto"/>
        <w:left w:val="none" w:sz="0" w:space="0" w:color="auto"/>
        <w:bottom w:val="none" w:sz="0" w:space="0" w:color="auto"/>
        <w:right w:val="none" w:sz="0" w:space="0" w:color="auto"/>
      </w:divBdr>
      <w:divsChild>
        <w:div w:id="445781393">
          <w:marLeft w:val="0"/>
          <w:marRight w:val="0"/>
          <w:marTop w:val="0"/>
          <w:marBottom w:val="0"/>
          <w:divBdr>
            <w:top w:val="none" w:sz="0" w:space="0" w:color="auto"/>
            <w:left w:val="none" w:sz="0" w:space="0" w:color="auto"/>
            <w:bottom w:val="none" w:sz="0" w:space="0" w:color="auto"/>
            <w:right w:val="none" w:sz="0" w:space="0" w:color="auto"/>
          </w:divBdr>
        </w:div>
        <w:div w:id="1677150101">
          <w:marLeft w:val="0"/>
          <w:marRight w:val="0"/>
          <w:marTop w:val="0"/>
          <w:marBottom w:val="0"/>
          <w:divBdr>
            <w:top w:val="none" w:sz="0" w:space="0" w:color="auto"/>
            <w:left w:val="none" w:sz="0" w:space="0" w:color="auto"/>
            <w:bottom w:val="none" w:sz="0" w:space="0" w:color="auto"/>
            <w:right w:val="none" w:sz="0" w:space="0" w:color="auto"/>
          </w:divBdr>
        </w:div>
        <w:div w:id="784811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2EDAE-1E62-491D-A8B0-9E052F209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255</Words>
  <Characters>1458</Characters>
  <Application>Microsoft Office Word</Application>
  <DocSecurity>0</DocSecurity>
  <Lines>12</Lines>
  <Paragraphs>3</Paragraphs>
  <ScaleCrop>false</ScaleCrop>
  <Company>建國高中</Company>
  <LinksUpToDate>false</LinksUpToDate>
  <CharactersWithSpaces>1710</CharactersWithSpaces>
  <SharedDoc>false</SharedDoc>
  <HLinks>
    <vt:vector size="6" baseType="variant">
      <vt:variant>
        <vt:i4>6750246</vt:i4>
      </vt:variant>
      <vt:variant>
        <vt:i4>0</vt:i4>
      </vt:variant>
      <vt:variant>
        <vt:i4>0</vt:i4>
      </vt:variant>
      <vt:variant>
        <vt:i4>5</vt:i4>
      </vt:variant>
      <vt:variant>
        <vt:lpwstr>http://www.set.edu.tw/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台北市資優教育資源中心九十一學年度第一學期系列資優教育講座實施計畫</dc:title>
  <dc:subject/>
  <dc:creator>ck</dc:creator>
  <cp:keywords/>
  <cp:lastModifiedBy>TPEDUser</cp:lastModifiedBy>
  <cp:revision>5</cp:revision>
  <cp:lastPrinted>2015-03-13T07:22:00Z</cp:lastPrinted>
  <dcterms:created xsi:type="dcterms:W3CDTF">2015-03-06T02:31:00Z</dcterms:created>
  <dcterms:modified xsi:type="dcterms:W3CDTF">2015-03-23T01:11:00Z</dcterms:modified>
</cp:coreProperties>
</file>