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5D" w:rsidRPr="006662B8" w:rsidRDefault="00F2645D" w:rsidP="00F2645D">
      <w:pPr>
        <w:snapToGrid w:val="0"/>
        <w:jc w:val="center"/>
        <w:rPr>
          <w:rFonts w:ascii="微軟正黑體" w:eastAsia="微軟正黑體" w:hAnsi="微軟正黑體"/>
          <w:b/>
          <w:sz w:val="36"/>
          <w:u w:val="single"/>
        </w:rPr>
      </w:pPr>
      <w:proofErr w:type="spellStart"/>
      <w:r w:rsidRPr="006662B8">
        <w:rPr>
          <w:rFonts w:ascii="微軟正黑體" w:eastAsia="微軟正黑體" w:hAnsi="微軟正黑體" w:hint="eastAsia"/>
          <w:b/>
          <w:sz w:val="36"/>
          <w:u w:val="single"/>
        </w:rPr>
        <w:t>CrazyTalk</w:t>
      </w:r>
      <w:proofErr w:type="spellEnd"/>
      <w:r w:rsidRPr="006662B8">
        <w:rPr>
          <w:rFonts w:ascii="微軟正黑體" w:eastAsia="微軟正黑體" w:hAnsi="微軟正黑體" w:hint="eastAsia"/>
          <w:b/>
          <w:sz w:val="36"/>
          <w:u w:val="single"/>
        </w:rPr>
        <w:t xml:space="preserve"> Animator 2D動畫創意</w:t>
      </w:r>
      <w:r w:rsidR="009B098A" w:rsidRPr="006662B8">
        <w:rPr>
          <w:rFonts w:ascii="微軟正黑體" w:eastAsia="微軟正黑體" w:hAnsi="微軟正黑體" w:hint="eastAsia"/>
          <w:b/>
          <w:sz w:val="36"/>
          <w:u w:val="single"/>
        </w:rPr>
        <w:t>體驗</w:t>
      </w:r>
      <w:r w:rsidRPr="006662B8">
        <w:rPr>
          <w:rFonts w:ascii="微軟正黑體" w:eastAsia="微軟正黑體" w:hAnsi="微軟正黑體" w:hint="eastAsia"/>
          <w:b/>
          <w:sz w:val="36"/>
          <w:u w:val="single"/>
        </w:rPr>
        <w:t>營</w:t>
      </w:r>
    </w:p>
    <w:p w:rsidR="009B098A" w:rsidRPr="00C90AFA" w:rsidRDefault="009B098A" w:rsidP="00F2645D">
      <w:pPr>
        <w:snapToGrid w:val="0"/>
        <w:jc w:val="center"/>
        <w:rPr>
          <w:rFonts w:ascii="微軟正黑體" w:eastAsia="微軟正黑體" w:hAnsi="微軟正黑體"/>
          <w:sz w:val="32"/>
          <w:u w:val="single"/>
        </w:rPr>
      </w:pPr>
    </w:p>
    <w:p w:rsidR="009B098A" w:rsidRPr="009B098A" w:rsidRDefault="009B098A" w:rsidP="009B098A">
      <w:pPr>
        <w:snapToGrid w:val="0"/>
        <w:jc w:val="both"/>
        <w:rPr>
          <w:rFonts w:ascii="微軟正黑體" w:eastAsia="微軟正黑體" w:hAnsi="微軟正黑體"/>
        </w:rPr>
      </w:pPr>
      <w:r w:rsidRPr="009B098A">
        <w:rPr>
          <w:rFonts w:ascii="微軟正黑體" w:eastAsia="微軟正黑體" w:hAnsi="微軟正黑體" w:hint="eastAsia"/>
        </w:rPr>
        <w:t xml:space="preserve">　　沒有學習障礙，才能讓學生有成就感，引發學習動機及興趣！傳統多媒體動畫技術學習不易，都是由專業美術設計團隊花費許多心力時間製作；動畫師需具備充足的技能從頭開始畫稿，熟練關鍵格動畫編輯、動作邏輯以及其他重要的美學概念。</w:t>
      </w:r>
    </w:p>
    <w:p w:rsidR="009B098A" w:rsidRPr="009B098A" w:rsidRDefault="009B098A" w:rsidP="009B098A">
      <w:pPr>
        <w:snapToGrid w:val="0"/>
        <w:jc w:val="both"/>
        <w:rPr>
          <w:rFonts w:ascii="微軟正黑體" w:eastAsia="微軟正黑體" w:hAnsi="微軟正黑體"/>
        </w:rPr>
      </w:pPr>
      <w:r w:rsidRPr="009B098A">
        <w:rPr>
          <w:rFonts w:ascii="微軟正黑體" w:eastAsia="微軟正黑體" w:hAnsi="微軟正黑體" w:hint="eastAsia"/>
        </w:rPr>
        <w:t xml:space="preserve">　　甲尚科技研發的</w:t>
      </w:r>
      <w:proofErr w:type="spellStart"/>
      <w:r w:rsidRPr="009B098A">
        <w:rPr>
          <w:rFonts w:ascii="微軟正黑體" w:eastAsia="微軟正黑體" w:hAnsi="微軟正黑體" w:hint="eastAsia"/>
        </w:rPr>
        <w:t>CrazyTalk</w:t>
      </w:r>
      <w:proofErr w:type="spellEnd"/>
      <w:r w:rsidRPr="009B098A">
        <w:rPr>
          <w:rFonts w:ascii="微軟正黑體" w:eastAsia="微軟正黑體" w:hAnsi="微軟正黑體" w:hint="eastAsia"/>
        </w:rPr>
        <w:t xml:space="preserve"> Animator與</w:t>
      </w:r>
      <w:proofErr w:type="spellStart"/>
      <w:r w:rsidRPr="009B098A">
        <w:rPr>
          <w:rFonts w:ascii="微軟正黑體" w:eastAsia="微軟正黑體" w:hAnsi="微軟正黑體" w:hint="eastAsia"/>
        </w:rPr>
        <w:t>iClone</w:t>
      </w:r>
      <w:proofErr w:type="spellEnd"/>
      <w:r w:rsidRPr="009B098A">
        <w:rPr>
          <w:rFonts w:ascii="微軟正黑體" w:eastAsia="微軟正黑體" w:hAnsi="微軟正黑體" w:hint="eastAsia"/>
        </w:rPr>
        <w:t>以創新的角色操偶控制技術，徹底改變了多媒體動畫教學模式。對學校來說，不一定要專業的設計科系才能教動畫課程；對學生而言，動畫亦不再是專業艱深的製作過程，豐富的動畫</w:t>
      </w:r>
      <w:proofErr w:type="gramStart"/>
      <w:r w:rsidRPr="009B098A">
        <w:rPr>
          <w:rFonts w:ascii="微軟正黑體" w:eastAsia="微軟正黑體" w:hAnsi="微軟正黑體" w:hint="eastAsia"/>
        </w:rPr>
        <w:t>資源庫讓任何</w:t>
      </w:r>
      <w:proofErr w:type="gramEnd"/>
      <w:r w:rsidRPr="009B098A">
        <w:rPr>
          <w:rFonts w:ascii="微軟正黑體" w:eastAsia="微軟正黑體" w:hAnsi="微軟正黑體" w:hint="eastAsia"/>
        </w:rPr>
        <w:t>科系的學生都可以體驗創作動畫的快感。</w:t>
      </w:r>
    </w:p>
    <w:p w:rsidR="00F2645D" w:rsidRDefault="009B098A" w:rsidP="009B098A">
      <w:pPr>
        <w:snapToGrid w:val="0"/>
        <w:jc w:val="both"/>
        <w:rPr>
          <w:rFonts w:ascii="微軟正黑體" w:eastAsia="微軟正黑體" w:hAnsi="微軟正黑體"/>
        </w:rPr>
      </w:pPr>
      <w:r w:rsidRPr="009B098A">
        <w:rPr>
          <w:rFonts w:ascii="微軟正黑體" w:eastAsia="微軟正黑體" w:hAnsi="微軟正黑體" w:hint="eastAsia"/>
        </w:rPr>
        <w:t xml:space="preserve">　　</w:t>
      </w:r>
      <w:proofErr w:type="spellStart"/>
      <w:r w:rsidRPr="009B098A">
        <w:rPr>
          <w:rFonts w:ascii="微軟正黑體" w:eastAsia="微軟正黑體" w:hAnsi="微軟正黑體" w:hint="eastAsia"/>
        </w:rPr>
        <w:t>Reallusion</w:t>
      </w:r>
      <w:proofErr w:type="spellEnd"/>
      <w:r w:rsidRPr="009B098A">
        <w:rPr>
          <w:rFonts w:ascii="微軟正黑體" w:eastAsia="微軟正黑體" w:hAnsi="微軟正黑體" w:hint="eastAsia"/>
        </w:rPr>
        <w:t xml:space="preserve"> Award自2010年於全大專院校舉辦動畫比賽迄今，獲得學界教授與學生廣大迴響，2013年更首創全球48小時限時動畫創作比賽，吸引更多海內外優秀學生參加競賽。今年為鼓勵高中職學生透過動畫創作表現自我創意與發想，並活化與深耕創意教學，特別新增</w:t>
      </w:r>
      <w:proofErr w:type="gramStart"/>
      <w:r w:rsidRPr="009B098A">
        <w:rPr>
          <w:rFonts w:ascii="微軟正黑體" w:eastAsia="微軟正黑體" w:hAnsi="微軟正黑體" w:hint="eastAsia"/>
        </w:rPr>
        <w:t>高中職組</w:t>
      </w:r>
      <w:proofErr w:type="gramEnd"/>
      <w:r>
        <w:rPr>
          <w:rFonts w:ascii="微軟正黑體" w:eastAsia="微軟正黑體" w:hAnsi="微軟正黑體" w:hint="eastAsia"/>
        </w:rPr>
        <w:t>2D</w:t>
      </w:r>
      <w:r w:rsidRPr="009B098A">
        <w:rPr>
          <w:rFonts w:ascii="微軟正黑體" w:eastAsia="微軟正黑體" w:hAnsi="微軟正黑體" w:hint="eastAsia"/>
        </w:rPr>
        <w:t>及3D 動畫競賽，提供對動畫有興趣的同學一個最佳的舞台，本研習將會分享歷年優秀作品得獎原因與製作技巧，並以上機方式讓</w:t>
      </w:r>
      <w:r>
        <w:rPr>
          <w:rFonts w:ascii="微軟正黑體" w:eastAsia="微軟正黑體" w:hAnsi="微軟正黑體" w:hint="eastAsia"/>
        </w:rPr>
        <w:t>師生</w:t>
      </w:r>
      <w:r w:rsidRPr="009B098A">
        <w:rPr>
          <w:rFonts w:ascii="微軟正黑體" w:eastAsia="微軟正黑體" w:hAnsi="微軟正黑體" w:hint="eastAsia"/>
        </w:rPr>
        <w:t>熟悉多媒體動畫製作的關鍵流程，藉此培養學生不再為學習艱深動畫軟體的操作反而抹煞了創意創新能力，鼓勵老師教導學生用動畫把自己的創意表現出來！</w:t>
      </w:r>
    </w:p>
    <w:p w:rsidR="002975F4" w:rsidRDefault="002975F4" w:rsidP="002975F4">
      <w:pPr>
        <w:snapToGrid w:val="0"/>
        <w:jc w:val="both"/>
        <w:rPr>
          <w:rFonts w:ascii="微軟正黑體" w:eastAsia="微軟正黑體" w:hAnsi="微軟正黑體"/>
          <w:szCs w:val="24"/>
          <w:u w:val="single"/>
        </w:rPr>
      </w:pPr>
    </w:p>
    <w:p w:rsidR="002975F4" w:rsidRDefault="002975F4" w:rsidP="002975F4">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課前說明</w:t>
      </w:r>
    </w:p>
    <w:p w:rsidR="002975F4" w:rsidRDefault="002975F4" w:rsidP="002975F4">
      <w:pPr>
        <w:pStyle w:val="a7"/>
        <w:numPr>
          <w:ilvl w:val="0"/>
          <w:numId w:val="2"/>
        </w:numPr>
        <w:snapToGrid w:val="0"/>
        <w:ind w:leftChars="0"/>
        <w:jc w:val="both"/>
        <w:rPr>
          <w:rFonts w:ascii="微軟正黑體" w:eastAsia="微軟正黑體" w:hAnsi="微軟正黑體"/>
        </w:rPr>
      </w:pPr>
      <w:r>
        <w:rPr>
          <w:rFonts w:ascii="微軟正黑體" w:eastAsia="微軟正黑體" w:hAnsi="微軟正黑體" w:hint="eastAsia"/>
        </w:rPr>
        <w:t>本研習屬於基礎應用上機課程，不論有無動畫製作經驗之學生皆可參加。</w:t>
      </w:r>
    </w:p>
    <w:p w:rsidR="002975F4" w:rsidRDefault="002975F4" w:rsidP="002975F4">
      <w:pPr>
        <w:pStyle w:val="a7"/>
        <w:numPr>
          <w:ilvl w:val="0"/>
          <w:numId w:val="2"/>
        </w:numPr>
        <w:snapToGrid w:val="0"/>
        <w:ind w:leftChars="0"/>
        <w:jc w:val="both"/>
        <w:rPr>
          <w:rFonts w:ascii="微軟正黑體" w:eastAsia="微軟正黑體" w:hAnsi="微軟正黑體"/>
        </w:rPr>
      </w:pPr>
      <w:r>
        <w:rPr>
          <w:rFonts w:ascii="微軟正黑體" w:eastAsia="微軟正黑體" w:hAnsi="微軟正黑體" w:hint="eastAsia"/>
        </w:rPr>
        <w:t>本活動將提供高畫質教學影音檔案與軟體限期完整版，請參與研習的學生攜帶剩餘8G以上容量之隨身碟或行動硬碟，以方便複製檔案供教學使用。</w:t>
      </w:r>
    </w:p>
    <w:p w:rsidR="002975F4" w:rsidRDefault="002975F4" w:rsidP="002975F4">
      <w:pPr>
        <w:widowControl/>
        <w:rPr>
          <w:rFonts w:ascii="微軟正黑體" w:eastAsia="微軟正黑體" w:hAnsi="微軟正黑體"/>
          <w:szCs w:val="24"/>
          <w:u w:val="single"/>
        </w:rPr>
      </w:pPr>
    </w:p>
    <w:p w:rsidR="002975F4" w:rsidRPr="00F2645D" w:rsidRDefault="002975F4" w:rsidP="002975F4">
      <w:pPr>
        <w:snapToGrid w:val="0"/>
        <w:jc w:val="both"/>
        <w:rPr>
          <w:rFonts w:ascii="微軟正黑體" w:eastAsia="微軟正黑體" w:hAnsi="微軟正黑體"/>
          <w:szCs w:val="24"/>
          <w:u w:val="single"/>
        </w:rPr>
      </w:pPr>
      <w:r w:rsidRPr="00F2645D">
        <w:rPr>
          <w:rFonts w:ascii="微軟正黑體" w:eastAsia="微軟正黑體" w:hAnsi="微軟正黑體" w:hint="eastAsia"/>
          <w:szCs w:val="24"/>
          <w:u w:val="single"/>
        </w:rPr>
        <w:t>課程大綱</w:t>
      </w:r>
    </w:p>
    <w:p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基本介紹與應用範例</w:t>
      </w:r>
    </w:p>
    <w:p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人物角色編輯與設定</w:t>
      </w:r>
    </w:p>
    <w:p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角色動作與臉部表情</w:t>
      </w:r>
    </w:p>
    <w:p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道具使用與動畫製作</w:t>
      </w:r>
    </w:p>
    <w:p w:rsidR="002975F4"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自創角色頭部製作</w:t>
      </w:r>
    </w:p>
    <w:p w:rsidR="002975F4" w:rsidRDefault="002975F4" w:rsidP="002975F4">
      <w:pPr>
        <w:pStyle w:val="a7"/>
        <w:numPr>
          <w:ilvl w:val="0"/>
          <w:numId w:val="6"/>
        </w:numPr>
        <w:snapToGrid w:val="0"/>
        <w:ind w:leftChars="0"/>
        <w:jc w:val="both"/>
        <w:rPr>
          <w:rFonts w:ascii="微軟正黑體" w:eastAsia="微軟正黑體" w:hAnsi="微軟正黑體"/>
        </w:rPr>
      </w:pPr>
      <w:r>
        <w:rPr>
          <w:rFonts w:ascii="微軟正黑體" w:eastAsia="微軟正黑體" w:hAnsi="微軟正黑體" w:hint="eastAsia"/>
        </w:rPr>
        <w:t>分鏡與運鏡的應用</w:t>
      </w:r>
    </w:p>
    <w:p w:rsidR="002975F4" w:rsidRDefault="002975F4" w:rsidP="002975F4">
      <w:pPr>
        <w:snapToGrid w:val="0"/>
        <w:jc w:val="both"/>
        <w:rPr>
          <w:rFonts w:ascii="微軟正黑體" w:eastAsia="微軟正黑體" w:hAnsi="微軟正黑體"/>
          <w:szCs w:val="24"/>
          <w:u w:val="single"/>
        </w:rPr>
      </w:pPr>
    </w:p>
    <w:p w:rsidR="002975F4" w:rsidRDefault="002975F4" w:rsidP="002975F4">
      <w:pPr>
        <w:snapToGrid w:val="0"/>
        <w:jc w:val="both"/>
        <w:rPr>
          <w:rFonts w:ascii="微軟正黑體" w:eastAsia="微軟正黑體" w:hAnsi="微軟正黑體"/>
          <w:szCs w:val="24"/>
          <w:u w:val="single"/>
        </w:rPr>
      </w:pPr>
      <w:r w:rsidRPr="00372A00">
        <w:rPr>
          <w:rFonts w:ascii="微軟正黑體" w:eastAsia="微軟正黑體" w:hAnsi="微軟正黑體" w:hint="eastAsia"/>
          <w:szCs w:val="24"/>
          <w:u w:val="single"/>
        </w:rPr>
        <w:t>活動時間</w:t>
      </w:r>
    </w:p>
    <w:p w:rsidR="002975F4" w:rsidRPr="00F2645D" w:rsidRDefault="002975F4" w:rsidP="002975F4">
      <w:pPr>
        <w:snapToGrid w:val="0"/>
        <w:jc w:val="both"/>
        <w:rPr>
          <w:rFonts w:ascii="微軟正黑體" w:eastAsia="微軟正黑體" w:hAnsi="微軟正黑體"/>
        </w:rPr>
      </w:pPr>
      <w:r>
        <w:rPr>
          <w:rFonts w:ascii="微軟正黑體" w:eastAsia="微軟正黑體" w:hAnsi="微軟正黑體" w:hint="eastAsia"/>
        </w:rPr>
        <w:t xml:space="preserve">　　</w:t>
      </w:r>
      <w:r w:rsidRPr="00763B1D">
        <w:rPr>
          <w:rFonts w:ascii="微軟正黑體" w:eastAsia="微軟正黑體" w:hAnsi="微軟正黑體" w:hint="eastAsia"/>
          <w:highlight w:val="yellow"/>
        </w:rPr>
        <w:t>201</w:t>
      </w:r>
      <w:r>
        <w:rPr>
          <w:rFonts w:ascii="微軟正黑體" w:eastAsia="微軟正黑體" w:hAnsi="微軟正黑體"/>
          <w:highlight w:val="yellow"/>
        </w:rPr>
        <w:t>6</w:t>
      </w:r>
      <w:r w:rsidRPr="00763B1D">
        <w:rPr>
          <w:rFonts w:ascii="微軟正黑體" w:eastAsia="微軟正黑體" w:hAnsi="微軟正黑體" w:hint="eastAsia"/>
          <w:highlight w:val="yellow"/>
        </w:rPr>
        <w:t>年</w:t>
      </w:r>
      <w:r>
        <w:rPr>
          <w:rFonts w:ascii="微軟正黑體" w:eastAsia="微軟正黑體" w:hAnsi="微軟正黑體"/>
          <w:highlight w:val="yellow"/>
        </w:rPr>
        <w:t>04</w:t>
      </w:r>
      <w:r w:rsidRPr="00763B1D">
        <w:rPr>
          <w:rFonts w:ascii="微軟正黑體" w:eastAsia="微軟正黑體" w:hAnsi="微軟正黑體" w:hint="eastAsia"/>
          <w:highlight w:val="yellow"/>
        </w:rPr>
        <w:t>月</w:t>
      </w:r>
      <w:r>
        <w:rPr>
          <w:rFonts w:ascii="微軟正黑體" w:eastAsia="微軟正黑體" w:hAnsi="微軟正黑體" w:hint="eastAsia"/>
          <w:highlight w:val="yellow"/>
        </w:rPr>
        <w:t>0</w:t>
      </w:r>
      <w:r>
        <w:rPr>
          <w:rFonts w:ascii="微軟正黑體" w:eastAsia="微軟正黑體" w:hAnsi="微軟正黑體"/>
          <w:highlight w:val="yellow"/>
        </w:rPr>
        <w:t>7</w:t>
      </w:r>
      <w:r w:rsidRPr="00763B1D">
        <w:rPr>
          <w:rFonts w:ascii="微軟正黑體" w:eastAsia="微軟正黑體" w:hAnsi="微軟正黑體" w:hint="eastAsia"/>
          <w:highlight w:val="yellow"/>
        </w:rPr>
        <w:t>日（</w:t>
      </w:r>
      <w:r>
        <w:rPr>
          <w:rFonts w:ascii="微軟正黑體" w:eastAsia="微軟正黑體" w:hAnsi="微軟正黑體" w:hint="eastAsia"/>
          <w:highlight w:val="yellow"/>
        </w:rPr>
        <w:t>四</w:t>
      </w:r>
      <w:r w:rsidRPr="00763B1D">
        <w:rPr>
          <w:rFonts w:ascii="微軟正黑體" w:eastAsia="微軟正黑體" w:hAnsi="微軟正黑體" w:hint="eastAsia"/>
          <w:highlight w:val="yellow"/>
        </w:rPr>
        <w:t>） 09:30~16:30</w:t>
      </w:r>
    </w:p>
    <w:p w:rsidR="002975F4" w:rsidRDefault="002975F4" w:rsidP="002975F4">
      <w:pPr>
        <w:snapToGrid w:val="0"/>
        <w:jc w:val="both"/>
        <w:rPr>
          <w:rFonts w:ascii="微軟正黑體" w:eastAsia="微軟正黑體" w:hAnsi="微軟正黑體"/>
          <w:szCs w:val="24"/>
          <w:u w:val="single"/>
        </w:rPr>
      </w:pPr>
    </w:p>
    <w:p w:rsidR="002975F4" w:rsidRPr="00372A00" w:rsidRDefault="002975F4" w:rsidP="002975F4">
      <w:pPr>
        <w:snapToGrid w:val="0"/>
        <w:jc w:val="both"/>
        <w:rPr>
          <w:rFonts w:ascii="微軟正黑體" w:eastAsia="微軟正黑體" w:hAnsi="微軟正黑體"/>
          <w:szCs w:val="24"/>
          <w:u w:val="single"/>
        </w:rPr>
      </w:pPr>
      <w:r w:rsidRPr="00372A00">
        <w:rPr>
          <w:rFonts w:ascii="微軟正黑體" w:eastAsia="微軟正黑體" w:hAnsi="微軟正黑體" w:hint="eastAsia"/>
          <w:szCs w:val="24"/>
          <w:u w:val="single"/>
        </w:rPr>
        <w:lastRenderedPageBreak/>
        <w:t>活動地點</w:t>
      </w:r>
    </w:p>
    <w:p w:rsidR="002975F4" w:rsidRDefault="002975F4" w:rsidP="002975F4">
      <w:pPr>
        <w:snapToGrid w:val="0"/>
        <w:jc w:val="both"/>
        <w:rPr>
          <w:rFonts w:ascii="微軟正黑體" w:eastAsia="微軟正黑體" w:hAnsi="微軟正黑體"/>
        </w:rPr>
      </w:pPr>
      <w:r w:rsidRPr="00562988">
        <w:rPr>
          <w:rFonts w:ascii="微軟正黑體" w:eastAsia="微軟正黑體" w:hAnsi="微軟正黑體"/>
        </w:rPr>
        <w:t>國立</w:t>
      </w:r>
      <w:proofErr w:type="gramStart"/>
      <w:r w:rsidR="00893CAB">
        <w:rPr>
          <w:rFonts w:ascii="微軟正黑體" w:eastAsia="微軟正黑體" w:hAnsi="微軟正黑體" w:hint="eastAsia"/>
        </w:rPr>
        <w:t>臺</w:t>
      </w:r>
      <w:proofErr w:type="gramEnd"/>
      <w:r w:rsidRPr="00562988">
        <w:rPr>
          <w:rFonts w:ascii="微軟正黑體" w:eastAsia="微軟正黑體" w:hAnsi="微軟正黑體"/>
        </w:rPr>
        <w:t xml:space="preserve">北商業大學(桃園平鎮校區) 弘毅樓 </w:t>
      </w:r>
      <w:r w:rsidR="0088316F">
        <w:rPr>
          <w:rFonts w:ascii="微軟正黑體" w:eastAsia="微軟正黑體" w:hAnsi="微軟正黑體"/>
        </w:rPr>
        <w:t>4</w:t>
      </w:r>
      <w:r w:rsidRPr="00562988">
        <w:rPr>
          <w:rFonts w:ascii="微軟正黑體" w:eastAsia="微軟正黑體" w:hAnsi="微軟正黑體"/>
        </w:rPr>
        <w:t xml:space="preserve">樓 </w:t>
      </w:r>
      <w:r w:rsidR="0088316F">
        <w:rPr>
          <w:rFonts w:ascii="微軟正黑體" w:eastAsia="微軟正黑體" w:hAnsi="微軟正黑體"/>
        </w:rPr>
        <w:t>A435</w:t>
      </w:r>
      <w:r w:rsidRPr="00562988">
        <w:rPr>
          <w:rFonts w:ascii="微軟正黑體" w:eastAsia="微軟正黑體" w:hAnsi="微軟正黑體"/>
        </w:rPr>
        <w:t>電腦教室</w:t>
      </w:r>
      <w:r w:rsidRPr="00562988">
        <w:rPr>
          <w:rFonts w:ascii="MS Gothic" w:eastAsia="MS Gothic" w:hAnsi="MS Gothic" w:cs="MS Gothic" w:hint="eastAsia"/>
        </w:rPr>
        <w:t> </w:t>
      </w:r>
    </w:p>
    <w:p w:rsidR="002975F4" w:rsidRDefault="002975F4" w:rsidP="002975F4">
      <w:pPr>
        <w:snapToGrid w:val="0"/>
        <w:jc w:val="both"/>
        <w:rPr>
          <w:rFonts w:ascii="微軟正黑體" w:eastAsia="微軟正黑體" w:hAnsi="微軟正黑體"/>
        </w:rPr>
      </w:pPr>
      <w:r w:rsidRPr="00562988">
        <w:rPr>
          <w:rFonts w:ascii="微軟正黑體" w:eastAsia="微軟正黑體" w:hAnsi="微軟正黑體"/>
        </w:rPr>
        <w:t>地址：桃園市平鎮區福龍路一段100號</w:t>
      </w:r>
      <w:r w:rsidRPr="00562988">
        <w:rPr>
          <w:rFonts w:ascii="MS Gothic" w:eastAsia="MS Gothic" w:hAnsi="MS Gothic" w:cs="MS Gothic" w:hint="eastAsia"/>
        </w:rPr>
        <w:t> </w:t>
      </w:r>
    </w:p>
    <w:p w:rsidR="002975F4" w:rsidRDefault="002975F4" w:rsidP="002975F4">
      <w:pPr>
        <w:snapToGrid w:val="0"/>
        <w:jc w:val="both"/>
        <w:rPr>
          <w:rFonts w:ascii="微軟正黑體" w:eastAsia="微軟正黑體" w:hAnsi="微軟正黑體"/>
        </w:rPr>
      </w:pPr>
      <w:r w:rsidRPr="00562988">
        <w:rPr>
          <w:rFonts w:ascii="微軟正黑體" w:eastAsia="微軟正黑體" w:hAnsi="微軟正黑體"/>
        </w:rPr>
        <w:t>(</w:t>
      </w:r>
      <w:r w:rsidR="00893CAB">
        <w:rPr>
          <w:rFonts w:ascii="微軟正黑體" w:eastAsia="微軟正黑體" w:hAnsi="微軟正黑體"/>
        </w:rPr>
        <w:t>當天開車</w:t>
      </w:r>
      <w:r w:rsidR="00893CAB">
        <w:rPr>
          <w:rFonts w:ascii="微軟正黑體" w:eastAsia="微軟正黑體" w:hAnsi="微軟正黑體" w:hint="eastAsia"/>
        </w:rPr>
        <w:t>者</w:t>
      </w:r>
      <w:r w:rsidR="00893CAB">
        <w:rPr>
          <w:rFonts w:ascii="微軟正黑體" w:eastAsia="微軟正黑體" w:hAnsi="微軟正黑體"/>
        </w:rPr>
        <w:t>，</w:t>
      </w:r>
      <w:r w:rsidRPr="00562988">
        <w:rPr>
          <w:rFonts w:ascii="微軟正黑體" w:eastAsia="微軟正黑體" w:hAnsi="微軟正黑體"/>
        </w:rPr>
        <w:t>可免費進入校區停車)</w:t>
      </w:r>
    </w:p>
    <w:p w:rsidR="002975F4" w:rsidRDefault="002975F4" w:rsidP="00F2645D">
      <w:pPr>
        <w:snapToGrid w:val="0"/>
        <w:jc w:val="both"/>
        <w:rPr>
          <w:rFonts w:ascii="微軟正黑體" w:eastAsia="微軟正黑體" w:hAnsi="微軟正黑體"/>
          <w:szCs w:val="24"/>
          <w:u w:val="single"/>
        </w:rPr>
      </w:pPr>
    </w:p>
    <w:p w:rsidR="00F2645D" w:rsidRPr="006D0BB6" w:rsidRDefault="00F2645D" w:rsidP="00F2645D">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參加對象</w:t>
      </w:r>
    </w:p>
    <w:p w:rsidR="00F2645D" w:rsidRDefault="00F2645D" w:rsidP="002975F4">
      <w:pPr>
        <w:snapToGrid w:val="0"/>
        <w:ind w:rightChars="-177" w:right="-425"/>
        <w:rPr>
          <w:rFonts w:ascii="微軟正黑體" w:eastAsia="微軟正黑體" w:hAnsi="微軟正黑體"/>
        </w:rPr>
      </w:pPr>
      <w:r>
        <w:rPr>
          <w:rFonts w:ascii="微軟正黑體" w:eastAsia="微軟正黑體" w:hAnsi="微軟正黑體" w:hint="eastAsia"/>
        </w:rPr>
        <w:t xml:space="preserve">　　</w:t>
      </w:r>
      <w:r w:rsidRPr="00C90AFA">
        <w:rPr>
          <w:rFonts w:ascii="微軟正黑體" w:eastAsia="微軟正黑體" w:hAnsi="微軟正黑體" w:hint="eastAsia"/>
        </w:rPr>
        <w:t>本研習屬於基礎應用上機課程，不論有無動畫製作經驗之</w:t>
      </w:r>
      <w:r>
        <w:rPr>
          <w:rFonts w:ascii="微軟正黑體" w:eastAsia="微軟正黑體" w:hAnsi="微軟正黑體" w:hint="eastAsia"/>
        </w:rPr>
        <w:t>高中職</w:t>
      </w:r>
      <w:r w:rsidR="009B098A">
        <w:rPr>
          <w:rFonts w:ascii="微軟正黑體" w:eastAsia="微軟正黑體" w:hAnsi="微軟正黑體" w:hint="eastAsia"/>
        </w:rPr>
        <w:t>學生</w:t>
      </w:r>
      <w:r w:rsidR="00C174AC">
        <w:rPr>
          <w:rFonts w:ascii="微軟正黑體" w:eastAsia="微軟正黑體" w:hAnsi="微軟正黑體" w:hint="eastAsia"/>
        </w:rPr>
        <w:t>皆可參加，限</w:t>
      </w:r>
      <w:r w:rsidR="00C174AC">
        <w:rPr>
          <w:rFonts w:ascii="微軟正黑體" w:eastAsia="微軟正黑體" w:hAnsi="微軟正黑體"/>
        </w:rPr>
        <w:t>額</w:t>
      </w:r>
      <w:r w:rsidR="00C174AC">
        <w:rPr>
          <w:rFonts w:ascii="微軟正黑體" w:eastAsia="微軟正黑體" w:hAnsi="微軟正黑體" w:hint="eastAsia"/>
        </w:rPr>
        <w:t>5</w:t>
      </w:r>
      <w:r w:rsidR="00C174AC">
        <w:rPr>
          <w:rFonts w:ascii="微軟正黑體" w:eastAsia="微軟正黑體" w:hAnsi="微軟正黑體"/>
        </w:rPr>
        <w:t>5</w:t>
      </w:r>
      <w:r w:rsidR="00C174AC">
        <w:rPr>
          <w:rFonts w:ascii="微軟正黑體" w:eastAsia="微軟正黑體" w:hAnsi="微軟正黑體" w:hint="eastAsia"/>
        </w:rPr>
        <w:t>名</w:t>
      </w:r>
      <w:r w:rsidR="00C174AC">
        <w:rPr>
          <w:rFonts w:ascii="微軟正黑體" w:eastAsia="微軟正黑體" w:hAnsi="微軟正黑體"/>
        </w:rPr>
        <w:t>。</w:t>
      </w:r>
    </w:p>
    <w:p w:rsidR="00F2645D" w:rsidRDefault="00F2645D" w:rsidP="00F2645D">
      <w:pPr>
        <w:snapToGrid w:val="0"/>
        <w:rPr>
          <w:rFonts w:ascii="微軟正黑體" w:eastAsia="微軟正黑體" w:hAnsi="微軟正黑體"/>
        </w:rPr>
      </w:pPr>
    </w:p>
    <w:p w:rsidR="002975F4" w:rsidRDefault="002975F4" w:rsidP="00C174AC">
      <w:pPr>
        <w:snapToGrid w:val="0"/>
        <w:jc w:val="both"/>
        <w:rPr>
          <w:rFonts w:ascii="微軟正黑體" w:eastAsia="微軟正黑體" w:hAnsi="微軟正黑體"/>
          <w:szCs w:val="24"/>
          <w:u w:val="single"/>
        </w:rPr>
      </w:pPr>
      <w:proofErr w:type="gramStart"/>
      <w:r>
        <w:rPr>
          <w:rFonts w:ascii="微軟正黑體" w:eastAsia="微軟正黑體" w:hAnsi="微軟正黑體" w:hint="eastAsia"/>
          <w:szCs w:val="24"/>
          <w:u w:val="single"/>
        </w:rPr>
        <w:t>線</w:t>
      </w:r>
      <w:r>
        <w:rPr>
          <w:rFonts w:ascii="微軟正黑體" w:eastAsia="微軟正黑體" w:hAnsi="微軟正黑體"/>
          <w:szCs w:val="24"/>
          <w:u w:val="single"/>
        </w:rPr>
        <w:t>上</w:t>
      </w:r>
      <w:r w:rsidR="00C174AC" w:rsidRPr="00C174AC">
        <w:rPr>
          <w:rFonts w:ascii="微軟正黑體" w:eastAsia="微軟正黑體" w:hAnsi="微軟正黑體" w:hint="eastAsia"/>
          <w:szCs w:val="24"/>
          <w:u w:val="single"/>
        </w:rPr>
        <w:t>報</w:t>
      </w:r>
      <w:r>
        <w:rPr>
          <w:rFonts w:ascii="微軟正黑體" w:eastAsia="微軟正黑體" w:hAnsi="微軟正黑體"/>
          <w:szCs w:val="24"/>
          <w:u w:val="single"/>
        </w:rPr>
        <w:t>名</w:t>
      </w:r>
      <w:proofErr w:type="gramEnd"/>
      <w:r>
        <w:rPr>
          <w:rFonts w:ascii="微軟正黑體" w:eastAsia="微軟正黑體" w:hAnsi="微軟正黑體" w:hint="eastAsia"/>
          <w:szCs w:val="24"/>
          <w:u w:val="single"/>
        </w:rPr>
        <w:t>網</w:t>
      </w:r>
      <w:r>
        <w:rPr>
          <w:rFonts w:ascii="微軟正黑體" w:eastAsia="微軟正黑體" w:hAnsi="微軟正黑體"/>
          <w:szCs w:val="24"/>
          <w:u w:val="single"/>
        </w:rPr>
        <w:t>址</w:t>
      </w:r>
    </w:p>
    <w:p w:rsidR="00C174AC" w:rsidRDefault="002975F4" w:rsidP="002975F4">
      <w:pPr>
        <w:snapToGrid w:val="0"/>
        <w:ind w:firstLine="480"/>
        <w:rPr>
          <w:rFonts w:ascii="微軟正黑體" w:eastAsia="微軟正黑體" w:hAnsi="微軟正黑體"/>
        </w:rPr>
      </w:pPr>
      <w:r w:rsidRPr="002975F4">
        <w:rPr>
          <w:rFonts w:ascii="微軟正黑體" w:eastAsia="微軟正黑體" w:hAnsi="微軟正黑體"/>
        </w:rPr>
        <w:t>http://goo.gl/forms/iHYsfqfe2B</w:t>
      </w:r>
    </w:p>
    <w:p w:rsidR="00C174AC" w:rsidRPr="00C90AFA" w:rsidRDefault="00C174AC" w:rsidP="00F2645D">
      <w:pPr>
        <w:snapToGrid w:val="0"/>
        <w:rPr>
          <w:rFonts w:ascii="微軟正黑體" w:eastAsia="微軟正黑體" w:hAnsi="微軟正黑體"/>
        </w:rPr>
      </w:pPr>
    </w:p>
    <w:p w:rsidR="002975F4" w:rsidRDefault="002975F4" w:rsidP="00EE0575">
      <w:pPr>
        <w:snapToGrid w:val="0"/>
        <w:jc w:val="both"/>
        <w:rPr>
          <w:rFonts w:ascii="微軟正黑體" w:eastAsia="微軟正黑體" w:hAnsi="微軟正黑體"/>
          <w:szCs w:val="24"/>
          <w:u w:val="single"/>
        </w:rPr>
      </w:pPr>
      <w:r w:rsidRPr="002975F4">
        <w:rPr>
          <w:rFonts w:ascii="微軟正黑體" w:eastAsia="微軟正黑體" w:hAnsi="微軟正黑體" w:hint="eastAsia"/>
          <w:szCs w:val="24"/>
          <w:u w:val="single"/>
        </w:rPr>
        <w:t>活</w:t>
      </w:r>
      <w:r w:rsidRPr="002975F4">
        <w:rPr>
          <w:rFonts w:ascii="微軟正黑體" w:eastAsia="微軟正黑體" w:hAnsi="微軟正黑體"/>
          <w:szCs w:val="24"/>
          <w:u w:val="single"/>
        </w:rPr>
        <w:t>動</w:t>
      </w:r>
      <w:r w:rsidRPr="002975F4">
        <w:rPr>
          <w:rFonts w:ascii="微軟正黑體" w:eastAsia="微軟正黑體" w:hAnsi="微軟正黑體" w:hint="eastAsia"/>
          <w:szCs w:val="24"/>
          <w:u w:val="single"/>
        </w:rPr>
        <w:t>費</w:t>
      </w:r>
      <w:r w:rsidRPr="002975F4">
        <w:rPr>
          <w:rFonts w:ascii="微軟正黑體" w:eastAsia="微軟正黑體" w:hAnsi="微軟正黑體"/>
          <w:szCs w:val="24"/>
          <w:u w:val="single"/>
        </w:rPr>
        <w:t>用</w:t>
      </w:r>
    </w:p>
    <w:p w:rsidR="002975F4" w:rsidRPr="002975F4" w:rsidRDefault="002975F4" w:rsidP="002975F4">
      <w:pPr>
        <w:snapToGrid w:val="0"/>
        <w:ind w:firstLine="480"/>
        <w:rPr>
          <w:rFonts w:ascii="微軟正黑體" w:eastAsia="微軟正黑體" w:hAnsi="微軟正黑體"/>
        </w:rPr>
      </w:pPr>
      <w:r>
        <w:rPr>
          <w:rFonts w:ascii="微軟正黑體" w:eastAsia="微軟正黑體" w:hAnsi="微軟正黑體" w:hint="eastAsia"/>
        </w:rPr>
        <w:t>免</w:t>
      </w:r>
      <w:r>
        <w:rPr>
          <w:rFonts w:ascii="微軟正黑體" w:eastAsia="微軟正黑體" w:hAnsi="微軟正黑體"/>
        </w:rPr>
        <w:t>費參加</w:t>
      </w:r>
      <w:r w:rsidRPr="002975F4">
        <w:rPr>
          <w:rFonts w:ascii="微軟正黑體" w:eastAsia="微軟正黑體" w:hAnsi="微軟正黑體"/>
        </w:rPr>
        <w:t>，</w:t>
      </w:r>
      <w:r>
        <w:rPr>
          <w:rFonts w:ascii="微軟正黑體" w:eastAsia="微軟正黑體" w:hAnsi="微軟正黑體" w:hint="eastAsia"/>
        </w:rPr>
        <w:t>活</w:t>
      </w:r>
      <w:r>
        <w:rPr>
          <w:rFonts w:ascii="微軟正黑體" w:eastAsia="微軟正黑體" w:hAnsi="微軟正黑體"/>
        </w:rPr>
        <w:t>動附有午餐。</w:t>
      </w:r>
    </w:p>
    <w:p w:rsidR="009B098A" w:rsidRDefault="009B098A" w:rsidP="009B098A">
      <w:pPr>
        <w:pStyle w:val="a7"/>
        <w:snapToGrid w:val="0"/>
        <w:ind w:leftChars="0"/>
        <w:jc w:val="both"/>
        <w:rPr>
          <w:rFonts w:ascii="微軟正黑體" w:eastAsia="微軟正黑體" w:hAnsi="微軟正黑體"/>
        </w:rPr>
      </w:pPr>
    </w:p>
    <w:p w:rsidR="004B118F" w:rsidRPr="00B51B18" w:rsidRDefault="004B118F" w:rsidP="004B118F">
      <w:pPr>
        <w:snapToGrid w:val="0"/>
        <w:jc w:val="both"/>
        <w:rPr>
          <w:rFonts w:ascii="微軟正黑體" w:eastAsia="微軟正黑體" w:hAnsi="微軟正黑體"/>
          <w:szCs w:val="24"/>
          <w:u w:val="single"/>
        </w:rPr>
      </w:pPr>
      <w:r w:rsidRPr="00177EA2">
        <w:rPr>
          <w:rFonts w:ascii="微軟正黑體" w:eastAsia="微軟正黑體" w:hAnsi="微軟正黑體" w:hint="eastAsia"/>
          <w:szCs w:val="24"/>
          <w:u w:val="single"/>
        </w:rPr>
        <w:t>主辦單位</w:t>
      </w:r>
    </w:p>
    <w:p w:rsidR="004B118F" w:rsidRDefault="00C42EE4" w:rsidP="004B118F">
      <w:pPr>
        <w:snapToGrid w:val="0"/>
        <w:rPr>
          <w:rFonts w:ascii="微軟正黑體" w:eastAsia="微軟正黑體" w:hAnsi="微軟正黑體"/>
        </w:rPr>
      </w:pPr>
      <w:r>
        <w:rPr>
          <w:rFonts w:ascii="微軟正黑體" w:eastAsia="微軟正黑體" w:hAnsi="微軟正黑體" w:hint="eastAsia"/>
        </w:rPr>
        <w:t xml:space="preserve">　</w:t>
      </w:r>
      <w:r w:rsidRPr="00C42EE4">
        <w:rPr>
          <w:rFonts w:ascii="微軟正黑體" w:eastAsia="微軟正黑體" w:hAnsi="微軟正黑體" w:hint="eastAsia"/>
        </w:rPr>
        <w:t xml:space="preserve">　</w:t>
      </w:r>
      <w:r w:rsidR="00C174AC">
        <w:rPr>
          <w:rFonts w:ascii="微軟正黑體" w:eastAsia="微軟正黑體" w:hAnsi="微軟正黑體" w:hint="eastAsia"/>
        </w:rPr>
        <w:t>國</w:t>
      </w:r>
      <w:r w:rsidR="00C174AC">
        <w:rPr>
          <w:rFonts w:ascii="微軟正黑體" w:eastAsia="微軟正黑體" w:hAnsi="微軟正黑體"/>
        </w:rPr>
        <w:t>立</w:t>
      </w:r>
      <w:proofErr w:type="gramStart"/>
      <w:r w:rsidR="00C174AC">
        <w:rPr>
          <w:rFonts w:ascii="微軟正黑體" w:eastAsia="微軟正黑體" w:hAnsi="微軟正黑體"/>
        </w:rPr>
        <w:t>臺</w:t>
      </w:r>
      <w:proofErr w:type="gramEnd"/>
      <w:r w:rsidRPr="00C42EE4">
        <w:rPr>
          <w:rFonts w:ascii="微軟正黑體" w:eastAsia="微軟正黑體" w:hAnsi="微軟正黑體" w:hint="eastAsia"/>
        </w:rPr>
        <w:t>北商業大學</w:t>
      </w:r>
      <w:r w:rsidR="00C174AC">
        <w:rPr>
          <w:rFonts w:ascii="微軟正黑體" w:eastAsia="微軟正黑體" w:hAnsi="微軟正黑體" w:hint="eastAsia"/>
        </w:rPr>
        <w:t>數</w:t>
      </w:r>
      <w:r w:rsidRPr="00C42EE4">
        <w:rPr>
          <w:rFonts w:ascii="微軟正黑體" w:eastAsia="微軟正黑體" w:hAnsi="微軟正黑體" w:hint="eastAsia"/>
        </w:rPr>
        <w:t>位多媒體設計系</w:t>
      </w:r>
    </w:p>
    <w:p w:rsidR="00384B2A" w:rsidRPr="00FF6B94" w:rsidRDefault="00384B2A" w:rsidP="004B118F">
      <w:pPr>
        <w:snapToGrid w:val="0"/>
        <w:rPr>
          <w:rFonts w:ascii="微軟正黑體" w:eastAsia="微軟正黑體" w:hAnsi="微軟正黑體"/>
        </w:rPr>
      </w:pPr>
    </w:p>
    <w:p w:rsidR="004B118F" w:rsidRPr="00B51B18" w:rsidRDefault="004B118F" w:rsidP="004B118F">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協</w:t>
      </w:r>
      <w:r w:rsidRPr="00177EA2">
        <w:rPr>
          <w:rFonts w:ascii="微軟正黑體" w:eastAsia="微軟正黑體" w:hAnsi="微軟正黑體" w:hint="eastAsia"/>
          <w:szCs w:val="24"/>
          <w:u w:val="single"/>
        </w:rPr>
        <w:t>辦單位</w:t>
      </w:r>
    </w:p>
    <w:p w:rsidR="00380F31" w:rsidRPr="00697B18" w:rsidRDefault="004B118F" w:rsidP="00380F31">
      <w:pPr>
        <w:snapToGrid w:val="0"/>
        <w:jc w:val="both"/>
        <w:rPr>
          <w:rFonts w:ascii="微軟正黑體" w:eastAsia="微軟正黑體" w:hAnsi="微軟正黑體"/>
          <w:szCs w:val="24"/>
        </w:rPr>
      </w:pPr>
      <w:r>
        <w:rPr>
          <w:rFonts w:ascii="微軟正黑體" w:eastAsia="微軟正黑體" w:hAnsi="微軟正黑體" w:hint="eastAsia"/>
        </w:rPr>
        <w:t xml:space="preserve">　　</w:t>
      </w:r>
      <w:r w:rsidRPr="00C90AFA">
        <w:rPr>
          <w:rFonts w:ascii="微軟正黑體" w:eastAsia="微軟正黑體" w:hAnsi="微軟正黑體" w:hint="eastAsia"/>
        </w:rPr>
        <w:t>首羿國際股份有限公司</w:t>
      </w:r>
    </w:p>
    <w:p w:rsidR="004B118F" w:rsidRPr="00380F31" w:rsidRDefault="004B118F" w:rsidP="004B118F">
      <w:pPr>
        <w:snapToGrid w:val="0"/>
        <w:rPr>
          <w:rFonts w:ascii="微軟正黑體" w:eastAsia="微軟正黑體" w:hAnsi="微軟正黑體"/>
        </w:rPr>
      </w:pPr>
    </w:p>
    <w:p w:rsidR="00380F31" w:rsidRPr="009C4547" w:rsidRDefault="00380F31" w:rsidP="00380F31">
      <w:pPr>
        <w:snapToGrid w:val="0"/>
        <w:jc w:val="both"/>
        <w:rPr>
          <w:rFonts w:ascii="微軟正黑體" w:eastAsia="微軟正黑體" w:hAnsi="微軟正黑體"/>
          <w:szCs w:val="24"/>
          <w:u w:val="single"/>
        </w:rPr>
      </w:pPr>
      <w:r w:rsidRPr="009C4547">
        <w:rPr>
          <w:rFonts w:ascii="微軟正黑體" w:eastAsia="微軟正黑體" w:hAnsi="微軟正黑體" w:hint="eastAsia"/>
          <w:szCs w:val="24"/>
          <w:u w:val="single"/>
        </w:rPr>
        <w:t>活動備註</w:t>
      </w:r>
    </w:p>
    <w:p w:rsidR="00380F31" w:rsidRPr="009C4547" w:rsidRDefault="00380F31" w:rsidP="00380F31">
      <w:pPr>
        <w:snapToGrid w:val="0"/>
        <w:jc w:val="both"/>
        <w:rPr>
          <w:rFonts w:ascii="微軟正黑體" w:eastAsia="微軟正黑體" w:hAnsi="微軟正黑體"/>
          <w:szCs w:val="24"/>
        </w:rPr>
      </w:pPr>
      <w:r>
        <w:rPr>
          <w:rFonts w:ascii="微軟正黑體" w:eastAsia="微軟正黑體" w:hAnsi="微軟正黑體" w:hint="eastAsia"/>
          <w:szCs w:val="24"/>
        </w:rPr>
        <w:t xml:space="preserve">　　</w:t>
      </w:r>
      <w:r w:rsidRPr="009C4547">
        <w:rPr>
          <w:rFonts w:ascii="微軟正黑體" w:eastAsia="微軟正黑體" w:hAnsi="微軟正黑體" w:hint="eastAsia"/>
          <w:szCs w:val="24"/>
        </w:rPr>
        <w:t>主辦單位保有行使／調整此次研習的權利。逢颱風、豪雨、地震等不可抗拒之重大天災，遇人事行政局發布「停課」訊息時，本研習課程將順延，擇期再辦。</w:t>
      </w:r>
    </w:p>
    <w:p w:rsidR="00581669" w:rsidRDefault="00581669" w:rsidP="00452B48">
      <w:pPr>
        <w:snapToGrid w:val="0"/>
        <w:jc w:val="center"/>
        <w:rPr>
          <w:rFonts w:ascii="微軟正黑體" w:eastAsia="微軟正黑體" w:hAnsi="微軟正黑體"/>
          <w:sz w:val="32"/>
          <w:u w:val="single"/>
        </w:rPr>
      </w:pPr>
    </w:p>
    <w:p w:rsidR="002975F4" w:rsidRDefault="002975F4" w:rsidP="002975F4">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主</w:t>
      </w:r>
      <w:r>
        <w:rPr>
          <w:rFonts w:ascii="微軟正黑體" w:eastAsia="微軟正黑體" w:hAnsi="微軟正黑體"/>
          <w:szCs w:val="24"/>
          <w:u w:val="single"/>
        </w:rPr>
        <w:t>辦單位聯絡</w:t>
      </w:r>
      <w:r>
        <w:rPr>
          <w:rFonts w:ascii="微軟正黑體" w:eastAsia="微軟正黑體" w:hAnsi="微軟正黑體" w:hint="eastAsia"/>
          <w:szCs w:val="24"/>
          <w:u w:val="single"/>
        </w:rPr>
        <w:t>方</w:t>
      </w:r>
      <w:r>
        <w:rPr>
          <w:rFonts w:ascii="微軟正黑體" w:eastAsia="微軟正黑體" w:hAnsi="微軟正黑體"/>
          <w:szCs w:val="24"/>
          <w:u w:val="single"/>
        </w:rPr>
        <w:t>式</w:t>
      </w:r>
    </w:p>
    <w:p w:rsidR="002975F4" w:rsidRDefault="002975F4" w:rsidP="002975F4">
      <w:pPr>
        <w:snapToGrid w:val="0"/>
        <w:jc w:val="both"/>
        <w:rPr>
          <w:rFonts w:ascii="微軟正黑體" w:eastAsia="微軟正黑體" w:hAnsi="微軟正黑體"/>
          <w:szCs w:val="24"/>
        </w:rPr>
      </w:pPr>
      <w:r w:rsidRPr="002975F4">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國</w:t>
      </w:r>
      <w:r>
        <w:rPr>
          <w:rFonts w:ascii="微軟正黑體" w:eastAsia="微軟正黑體" w:hAnsi="微軟正黑體"/>
          <w:szCs w:val="24"/>
        </w:rPr>
        <w:t>立</w:t>
      </w:r>
      <w:proofErr w:type="gramStart"/>
      <w:r>
        <w:rPr>
          <w:rFonts w:ascii="微軟正黑體" w:eastAsia="微軟正黑體" w:hAnsi="微軟正黑體"/>
          <w:szCs w:val="24"/>
        </w:rPr>
        <w:t>臺</w:t>
      </w:r>
      <w:proofErr w:type="gramEnd"/>
      <w:r>
        <w:rPr>
          <w:rFonts w:ascii="微軟正黑體" w:eastAsia="微軟正黑體" w:hAnsi="微軟正黑體" w:hint="eastAsia"/>
          <w:szCs w:val="24"/>
        </w:rPr>
        <w:t>北</w:t>
      </w:r>
      <w:r>
        <w:rPr>
          <w:rFonts w:ascii="微軟正黑體" w:eastAsia="微軟正黑體" w:hAnsi="微軟正黑體"/>
          <w:szCs w:val="24"/>
        </w:rPr>
        <w:t>商業大學數位多媒體設計</w:t>
      </w:r>
      <w:r>
        <w:rPr>
          <w:rFonts w:ascii="微軟正黑體" w:eastAsia="微軟正黑體" w:hAnsi="微軟正黑體" w:hint="eastAsia"/>
          <w:szCs w:val="24"/>
        </w:rPr>
        <w:t>系 曾</w:t>
      </w:r>
      <w:r>
        <w:rPr>
          <w:rFonts w:ascii="微軟正黑體" w:eastAsia="微軟正黑體" w:hAnsi="微軟正黑體"/>
          <w:szCs w:val="24"/>
        </w:rPr>
        <w:t>助理</w:t>
      </w:r>
      <w:r>
        <w:rPr>
          <w:rFonts w:ascii="微軟正黑體" w:eastAsia="微軟正黑體" w:hAnsi="微軟正黑體" w:hint="eastAsia"/>
          <w:szCs w:val="24"/>
        </w:rPr>
        <w:t xml:space="preserve"> </w:t>
      </w:r>
      <w:r>
        <w:rPr>
          <w:rFonts w:ascii="微軟正黑體" w:eastAsia="微軟正黑體" w:hAnsi="微軟正黑體"/>
          <w:szCs w:val="24"/>
        </w:rPr>
        <w:t>03-4506333#8141</w:t>
      </w:r>
    </w:p>
    <w:p w:rsidR="002975F4" w:rsidRDefault="002975F4" w:rsidP="002975F4">
      <w:pPr>
        <w:snapToGrid w:val="0"/>
        <w:ind w:firstLineChars="2185" w:firstLine="5244"/>
        <w:jc w:val="both"/>
        <w:rPr>
          <w:rFonts w:ascii="微軟正黑體" w:eastAsia="微軟正黑體" w:hAnsi="微軟正黑體"/>
          <w:szCs w:val="24"/>
        </w:rPr>
      </w:pPr>
      <w:r>
        <w:rPr>
          <w:rFonts w:ascii="微軟正黑體" w:eastAsia="微軟正黑體" w:hAnsi="微軟正黑體"/>
          <w:szCs w:val="24"/>
        </w:rPr>
        <w:t>awbxcydz@ntub.eud.tw</w:t>
      </w:r>
    </w:p>
    <w:p w:rsidR="0088316F" w:rsidRDefault="0088316F" w:rsidP="002975F4">
      <w:pPr>
        <w:snapToGrid w:val="0"/>
        <w:jc w:val="both"/>
        <w:rPr>
          <w:rFonts w:ascii="微軟正黑體" w:eastAsia="微軟正黑體" w:hAnsi="微軟正黑體"/>
          <w:szCs w:val="24"/>
        </w:rPr>
        <w:sectPr w:rsidR="0088316F" w:rsidSect="004B118F">
          <w:pgSz w:w="11906" w:h="16838"/>
          <w:pgMar w:top="1134" w:right="1134" w:bottom="1134" w:left="1134" w:header="851" w:footer="992" w:gutter="0"/>
          <w:cols w:space="425"/>
          <w:docGrid w:type="lines" w:linePitch="360"/>
        </w:sectPr>
      </w:pPr>
    </w:p>
    <w:p w:rsidR="00893CAB" w:rsidRPr="00893CAB" w:rsidRDefault="00893CAB" w:rsidP="00893CAB">
      <w:pPr>
        <w:snapToGrid w:val="0"/>
        <w:jc w:val="center"/>
        <w:rPr>
          <w:rFonts w:ascii="微軟正黑體" w:eastAsia="微軟正黑體" w:hAnsi="微軟正黑體"/>
          <w:b/>
          <w:sz w:val="32"/>
          <w:szCs w:val="24"/>
        </w:rPr>
      </w:pPr>
      <w:proofErr w:type="spellStart"/>
      <w:r w:rsidRPr="00893CAB">
        <w:rPr>
          <w:rFonts w:ascii="微軟正黑體" w:eastAsia="微軟正黑體" w:hAnsi="微軟正黑體" w:hint="eastAsia"/>
          <w:b/>
          <w:sz w:val="32"/>
          <w:szCs w:val="24"/>
        </w:rPr>
        <w:lastRenderedPageBreak/>
        <w:t>CrazyTalk</w:t>
      </w:r>
      <w:proofErr w:type="spellEnd"/>
      <w:r w:rsidRPr="00893CAB">
        <w:rPr>
          <w:rFonts w:ascii="微軟正黑體" w:eastAsia="微軟正黑體" w:hAnsi="微軟正黑體" w:hint="eastAsia"/>
          <w:b/>
          <w:sz w:val="32"/>
          <w:szCs w:val="24"/>
        </w:rPr>
        <w:t xml:space="preserve"> Animator 2D動畫創意體驗營</w:t>
      </w:r>
    </w:p>
    <w:p w:rsidR="002975F4" w:rsidRDefault="0088316F" w:rsidP="0088316F">
      <w:pPr>
        <w:snapToGrid w:val="0"/>
        <w:jc w:val="center"/>
        <w:rPr>
          <w:rFonts w:ascii="微軟正黑體" w:eastAsia="微軟正黑體" w:hAnsi="微軟正黑體"/>
          <w:b/>
          <w:sz w:val="32"/>
          <w:szCs w:val="24"/>
        </w:rPr>
      </w:pPr>
      <w:r w:rsidRPr="0088316F">
        <w:rPr>
          <w:rFonts w:ascii="微軟正黑體" w:eastAsia="微軟正黑體" w:hAnsi="微軟正黑體" w:hint="eastAsia"/>
          <w:b/>
          <w:sz w:val="32"/>
          <w:szCs w:val="24"/>
        </w:rPr>
        <w:t>活</w:t>
      </w:r>
      <w:r w:rsidRPr="0088316F">
        <w:rPr>
          <w:rFonts w:ascii="微軟正黑體" w:eastAsia="微軟正黑體" w:hAnsi="微軟正黑體"/>
          <w:b/>
          <w:sz w:val="32"/>
          <w:szCs w:val="24"/>
        </w:rPr>
        <w:t>動流程表</w:t>
      </w:r>
    </w:p>
    <w:p w:rsidR="0088316F" w:rsidRDefault="0088316F" w:rsidP="0088316F">
      <w:pPr>
        <w:snapToGrid w:val="0"/>
        <w:jc w:val="center"/>
        <w:rPr>
          <w:rFonts w:ascii="微軟正黑體" w:eastAsia="微軟正黑體" w:hAnsi="微軟正黑體"/>
          <w:b/>
          <w:sz w:val="32"/>
          <w:szCs w:val="24"/>
        </w:rPr>
      </w:pPr>
    </w:p>
    <w:tbl>
      <w:tblPr>
        <w:tblStyle w:val="aa"/>
        <w:tblW w:w="0" w:type="auto"/>
        <w:tblInd w:w="1101" w:type="dxa"/>
        <w:tblLook w:val="04A0"/>
      </w:tblPr>
      <w:tblGrid>
        <w:gridCol w:w="2409"/>
        <w:gridCol w:w="5245"/>
      </w:tblGrid>
      <w:tr w:rsidR="0088316F" w:rsidTr="0088316F">
        <w:tc>
          <w:tcPr>
            <w:tcW w:w="2409" w:type="dxa"/>
          </w:tcPr>
          <w:p w:rsidR="0088316F" w:rsidRPr="0088316F" w:rsidRDefault="0088316F" w:rsidP="0088316F">
            <w:pPr>
              <w:snapToGrid w:val="0"/>
              <w:jc w:val="center"/>
              <w:rPr>
                <w:rFonts w:ascii="微軟正黑體" w:eastAsia="微軟正黑體" w:hAnsi="微軟正黑體"/>
                <w:szCs w:val="24"/>
              </w:rPr>
            </w:pPr>
            <w:r w:rsidRPr="0088316F">
              <w:rPr>
                <w:rFonts w:ascii="微軟正黑體" w:eastAsia="微軟正黑體" w:hAnsi="微軟正黑體" w:hint="eastAsia"/>
                <w:szCs w:val="24"/>
              </w:rPr>
              <w:t>時</w:t>
            </w:r>
            <w:r w:rsidRPr="0088316F">
              <w:rPr>
                <w:rFonts w:ascii="微軟正黑體" w:eastAsia="微軟正黑體" w:hAnsi="微軟正黑體"/>
                <w:szCs w:val="24"/>
              </w:rPr>
              <w:t>間</w:t>
            </w:r>
          </w:p>
        </w:tc>
        <w:tc>
          <w:tcPr>
            <w:tcW w:w="5245" w:type="dxa"/>
          </w:tcPr>
          <w:p w:rsidR="0088316F" w:rsidRPr="0088316F" w:rsidRDefault="0088316F" w:rsidP="0088316F">
            <w:pPr>
              <w:snapToGrid w:val="0"/>
              <w:jc w:val="center"/>
              <w:rPr>
                <w:rFonts w:ascii="微軟正黑體" w:eastAsia="微軟正黑體" w:hAnsi="微軟正黑體"/>
                <w:szCs w:val="24"/>
              </w:rPr>
            </w:pPr>
            <w:r w:rsidRPr="0088316F">
              <w:rPr>
                <w:rFonts w:ascii="微軟正黑體" w:eastAsia="微軟正黑體" w:hAnsi="微軟正黑體" w:hint="eastAsia"/>
                <w:szCs w:val="24"/>
              </w:rPr>
              <w:t>活</w:t>
            </w:r>
            <w:r w:rsidRPr="0088316F">
              <w:rPr>
                <w:rFonts w:ascii="微軟正黑體" w:eastAsia="微軟正黑體" w:hAnsi="微軟正黑體"/>
                <w:szCs w:val="24"/>
              </w:rPr>
              <w:t>動內容</w:t>
            </w:r>
          </w:p>
        </w:tc>
      </w:tr>
      <w:tr w:rsidR="0088316F" w:rsidTr="0088316F">
        <w:tc>
          <w:tcPr>
            <w:tcW w:w="2409" w:type="dxa"/>
          </w:tcPr>
          <w:p w:rsidR="0088316F" w:rsidRPr="0088316F" w:rsidRDefault="0088316F" w:rsidP="0088316F">
            <w:pPr>
              <w:snapToGrid w:val="0"/>
              <w:jc w:val="center"/>
              <w:rPr>
                <w:rFonts w:ascii="微軟正黑體" w:eastAsia="微軟正黑體" w:hAnsi="微軟正黑體"/>
                <w:szCs w:val="24"/>
              </w:rPr>
            </w:pPr>
            <w:r w:rsidRPr="0088316F">
              <w:rPr>
                <w:rFonts w:ascii="微軟正黑體" w:eastAsia="微軟正黑體" w:hAnsi="微軟正黑體" w:hint="eastAsia"/>
                <w:szCs w:val="24"/>
              </w:rPr>
              <w:t>09:00~09:30</w:t>
            </w:r>
          </w:p>
        </w:tc>
        <w:tc>
          <w:tcPr>
            <w:tcW w:w="5245" w:type="dxa"/>
          </w:tcPr>
          <w:p w:rsidR="0088316F" w:rsidRPr="0088316F" w:rsidRDefault="0088316F" w:rsidP="0088316F">
            <w:pPr>
              <w:snapToGrid w:val="0"/>
              <w:jc w:val="both"/>
              <w:rPr>
                <w:rFonts w:ascii="微軟正黑體" w:eastAsia="微軟正黑體" w:hAnsi="微軟正黑體"/>
                <w:szCs w:val="24"/>
              </w:rPr>
            </w:pPr>
            <w:r w:rsidRPr="0088316F">
              <w:rPr>
                <w:rFonts w:ascii="微軟正黑體" w:eastAsia="微軟正黑體" w:hAnsi="微軟正黑體" w:hint="eastAsia"/>
                <w:szCs w:val="24"/>
              </w:rPr>
              <w:t>報</w:t>
            </w:r>
            <w:r w:rsidRPr="0088316F">
              <w:rPr>
                <w:rFonts w:ascii="微軟正黑體" w:eastAsia="微軟正黑體" w:hAnsi="微軟正黑體"/>
                <w:szCs w:val="24"/>
              </w:rPr>
              <w:t>到</w:t>
            </w:r>
          </w:p>
        </w:tc>
      </w:tr>
      <w:tr w:rsidR="0088316F" w:rsidTr="0088316F">
        <w:tc>
          <w:tcPr>
            <w:tcW w:w="2409" w:type="dxa"/>
          </w:tcPr>
          <w:p w:rsidR="0088316F" w:rsidRPr="0088316F" w:rsidRDefault="0088316F" w:rsidP="0088316F">
            <w:pPr>
              <w:snapToGrid w:val="0"/>
              <w:jc w:val="center"/>
              <w:rPr>
                <w:rFonts w:ascii="微軟正黑體" w:eastAsia="微軟正黑體" w:hAnsi="微軟正黑體"/>
                <w:szCs w:val="24"/>
              </w:rPr>
            </w:pPr>
            <w:r>
              <w:rPr>
                <w:rFonts w:ascii="微軟正黑體" w:eastAsia="微軟正黑體" w:hAnsi="微軟正黑體" w:hint="eastAsia"/>
                <w:szCs w:val="24"/>
              </w:rPr>
              <w:t>09:30~12:00</w:t>
            </w:r>
          </w:p>
        </w:tc>
        <w:tc>
          <w:tcPr>
            <w:tcW w:w="5245" w:type="dxa"/>
          </w:tcPr>
          <w:p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基本介紹與應用範例</w:t>
            </w:r>
          </w:p>
          <w:p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人物角色編輯與設定</w:t>
            </w:r>
          </w:p>
        </w:tc>
      </w:tr>
      <w:tr w:rsidR="0088316F" w:rsidTr="0088316F">
        <w:tc>
          <w:tcPr>
            <w:tcW w:w="2409" w:type="dxa"/>
          </w:tcPr>
          <w:p w:rsidR="0088316F" w:rsidRPr="0088316F" w:rsidRDefault="0088316F" w:rsidP="0088316F">
            <w:pPr>
              <w:snapToGrid w:val="0"/>
              <w:jc w:val="center"/>
              <w:rPr>
                <w:rFonts w:ascii="微軟正黑體" w:eastAsia="微軟正黑體" w:hAnsi="微軟正黑體"/>
                <w:szCs w:val="24"/>
              </w:rPr>
            </w:pPr>
            <w:r>
              <w:rPr>
                <w:rFonts w:ascii="微軟正黑體" w:eastAsia="微軟正黑體" w:hAnsi="微軟正黑體" w:hint="eastAsia"/>
                <w:szCs w:val="24"/>
              </w:rPr>
              <w:t>12:00~13:00</w:t>
            </w:r>
          </w:p>
        </w:tc>
        <w:tc>
          <w:tcPr>
            <w:tcW w:w="5245" w:type="dxa"/>
          </w:tcPr>
          <w:p w:rsidR="0088316F" w:rsidRPr="0088316F" w:rsidRDefault="0088316F" w:rsidP="0088316F">
            <w:pPr>
              <w:snapToGrid w:val="0"/>
              <w:jc w:val="both"/>
              <w:rPr>
                <w:rFonts w:ascii="微軟正黑體" w:eastAsia="微軟正黑體" w:hAnsi="微軟正黑體"/>
                <w:szCs w:val="24"/>
              </w:rPr>
            </w:pPr>
            <w:r>
              <w:rPr>
                <w:rFonts w:ascii="微軟正黑體" w:eastAsia="微軟正黑體" w:hAnsi="微軟正黑體" w:hint="eastAsia"/>
                <w:szCs w:val="24"/>
              </w:rPr>
              <w:t>午</w:t>
            </w:r>
            <w:r>
              <w:rPr>
                <w:rFonts w:ascii="微軟正黑體" w:eastAsia="微軟正黑體" w:hAnsi="微軟正黑體"/>
                <w:szCs w:val="24"/>
              </w:rPr>
              <w:t>餐時間</w:t>
            </w:r>
          </w:p>
        </w:tc>
      </w:tr>
      <w:tr w:rsidR="0088316F" w:rsidTr="0088316F">
        <w:tc>
          <w:tcPr>
            <w:tcW w:w="2409" w:type="dxa"/>
          </w:tcPr>
          <w:p w:rsidR="0088316F" w:rsidRPr="0088316F" w:rsidRDefault="0088316F" w:rsidP="0088316F">
            <w:pPr>
              <w:snapToGrid w:val="0"/>
              <w:jc w:val="center"/>
              <w:rPr>
                <w:rFonts w:ascii="微軟正黑體" w:eastAsia="微軟正黑體" w:hAnsi="微軟正黑體"/>
                <w:szCs w:val="24"/>
              </w:rPr>
            </w:pPr>
            <w:r>
              <w:rPr>
                <w:rFonts w:ascii="微軟正黑體" w:eastAsia="微軟正黑體" w:hAnsi="微軟正黑體" w:hint="eastAsia"/>
                <w:szCs w:val="24"/>
              </w:rPr>
              <w:t>13:00~16:</w:t>
            </w:r>
            <w:r>
              <w:rPr>
                <w:rFonts w:ascii="微軟正黑體" w:eastAsia="微軟正黑體" w:hAnsi="微軟正黑體"/>
                <w:szCs w:val="24"/>
              </w:rPr>
              <w:t>3</w:t>
            </w:r>
            <w:r>
              <w:rPr>
                <w:rFonts w:ascii="微軟正黑體" w:eastAsia="微軟正黑體" w:hAnsi="微軟正黑體" w:hint="eastAsia"/>
                <w:szCs w:val="24"/>
              </w:rPr>
              <w:t>0</w:t>
            </w:r>
          </w:p>
        </w:tc>
        <w:tc>
          <w:tcPr>
            <w:tcW w:w="5245" w:type="dxa"/>
          </w:tcPr>
          <w:p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角色動作與臉部表情</w:t>
            </w:r>
          </w:p>
          <w:p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道具使用與動畫製作</w:t>
            </w:r>
          </w:p>
          <w:p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自創角色頭部製作</w:t>
            </w:r>
          </w:p>
          <w:p w:rsidR="0088316F" w:rsidRPr="00893CAB"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分鏡與運鏡的應用</w:t>
            </w:r>
            <w:bookmarkStart w:id="0" w:name="_GoBack"/>
            <w:bookmarkEnd w:id="0"/>
          </w:p>
        </w:tc>
      </w:tr>
      <w:tr w:rsidR="0088316F" w:rsidTr="0088316F">
        <w:tc>
          <w:tcPr>
            <w:tcW w:w="2409" w:type="dxa"/>
          </w:tcPr>
          <w:p w:rsidR="0088316F" w:rsidRDefault="0088316F" w:rsidP="0088316F">
            <w:pPr>
              <w:snapToGrid w:val="0"/>
              <w:jc w:val="center"/>
              <w:rPr>
                <w:rFonts w:ascii="微軟正黑體" w:eastAsia="微軟正黑體" w:hAnsi="微軟正黑體"/>
                <w:szCs w:val="24"/>
              </w:rPr>
            </w:pPr>
            <w:r>
              <w:rPr>
                <w:rFonts w:ascii="微軟正黑體" w:eastAsia="微軟正黑體" w:hAnsi="微軟正黑體" w:hint="eastAsia"/>
                <w:szCs w:val="24"/>
              </w:rPr>
              <w:t>16:30</w:t>
            </w:r>
            <w:r>
              <w:rPr>
                <w:rFonts w:ascii="微軟正黑體" w:eastAsia="微軟正黑體" w:hAnsi="微軟正黑體"/>
                <w:szCs w:val="24"/>
              </w:rPr>
              <w:t>~</w:t>
            </w:r>
          </w:p>
        </w:tc>
        <w:tc>
          <w:tcPr>
            <w:tcW w:w="5245" w:type="dxa"/>
          </w:tcPr>
          <w:p w:rsidR="0088316F" w:rsidRPr="0088316F" w:rsidRDefault="0088316F" w:rsidP="0088316F">
            <w:pPr>
              <w:snapToGrid w:val="0"/>
              <w:jc w:val="both"/>
              <w:rPr>
                <w:rFonts w:ascii="微軟正黑體" w:eastAsia="微軟正黑體" w:hAnsi="微軟正黑體"/>
              </w:rPr>
            </w:pPr>
            <w:r>
              <w:rPr>
                <w:rFonts w:ascii="微軟正黑體" w:eastAsia="微軟正黑體" w:hAnsi="微軟正黑體" w:hint="eastAsia"/>
              </w:rPr>
              <w:t>賦歸</w:t>
            </w:r>
          </w:p>
        </w:tc>
      </w:tr>
    </w:tbl>
    <w:p w:rsidR="0088316F" w:rsidRPr="0088316F" w:rsidRDefault="0088316F" w:rsidP="0088316F">
      <w:pPr>
        <w:snapToGrid w:val="0"/>
        <w:jc w:val="center"/>
        <w:rPr>
          <w:rFonts w:ascii="微軟正黑體" w:eastAsia="微軟正黑體" w:hAnsi="微軟正黑體"/>
          <w:b/>
          <w:sz w:val="32"/>
          <w:szCs w:val="24"/>
        </w:rPr>
        <w:sectPr w:rsidR="0088316F" w:rsidRPr="0088316F" w:rsidSect="004B118F">
          <w:pgSz w:w="11906" w:h="16838"/>
          <w:pgMar w:top="1134" w:right="1134" w:bottom="1134" w:left="1134" w:header="851" w:footer="992" w:gutter="0"/>
          <w:cols w:space="425"/>
          <w:docGrid w:type="lines" w:linePitch="360"/>
        </w:sectPr>
      </w:pPr>
    </w:p>
    <w:p w:rsidR="004B118F" w:rsidRPr="00904000" w:rsidRDefault="00893CAB" w:rsidP="004B118F">
      <w:pPr>
        <w:snapToGrid w:val="0"/>
        <w:jc w:val="both"/>
        <w:rPr>
          <w:rFonts w:ascii="微軟正黑體" w:eastAsia="微軟正黑體" w:hAnsi="微軟正黑體"/>
          <w:b/>
          <w:sz w:val="32"/>
        </w:rPr>
      </w:pPr>
      <w:r>
        <w:rPr>
          <w:rFonts w:ascii="微軟正黑體" w:eastAsia="微軟正黑體" w:hAnsi="微軟正黑體" w:hint="eastAsia"/>
          <w:b/>
          <w:sz w:val="32"/>
        </w:rPr>
        <w:lastRenderedPageBreak/>
        <w:t>國</w:t>
      </w:r>
      <w:r>
        <w:rPr>
          <w:rFonts w:ascii="微軟正黑體" w:eastAsia="微軟正黑體" w:hAnsi="微軟正黑體"/>
          <w:b/>
          <w:sz w:val="32"/>
        </w:rPr>
        <w:t>立</w:t>
      </w:r>
      <w:proofErr w:type="gramStart"/>
      <w:r>
        <w:rPr>
          <w:rFonts w:ascii="微軟正黑體" w:eastAsia="微軟正黑體" w:hAnsi="微軟正黑體"/>
          <w:b/>
          <w:sz w:val="32"/>
        </w:rPr>
        <w:t>臺</w:t>
      </w:r>
      <w:proofErr w:type="gramEnd"/>
      <w:r>
        <w:rPr>
          <w:rFonts w:ascii="微軟正黑體" w:eastAsia="微軟正黑體" w:hAnsi="微軟正黑體"/>
          <w:b/>
          <w:sz w:val="32"/>
        </w:rPr>
        <w:t>北商業大學桃園校區</w:t>
      </w:r>
      <w:r w:rsidR="006457A0" w:rsidRPr="00904000">
        <w:rPr>
          <w:rFonts w:ascii="微軟正黑體" w:eastAsia="微軟正黑體" w:hAnsi="微軟正黑體" w:hint="eastAsia"/>
          <w:b/>
          <w:sz w:val="32"/>
        </w:rPr>
        <w:t>交通</w:t>
      </w:r>
      <w:r w:rsidR="006457A0" w:rsidRPr="00904000">
        <w:rPr>
          <w:rFonts w:ascii="微軟正黑體" w:eastAsia="微軟正黑體" w:hAnsi="微軟正黑體"/>
          <w:b/>
          <w:sz w:val="32"/>
        </w:rPr>
        <w:t>位址</w:t>
      </w:r>
      <w:r w:rsidR="00452B48" w:rsidRPr="00904000">
        <w:rPr>
          <w:rFonts w:ascii="微軟正黑體" w:eastAsia="微軟正黑體" w:hAnsi="微軟正黑體" w:hint="eastAsia"/>
          <w:b/>
          <w:sz w:val="32"/>
        </w:rPr>
        <w:t>及</w:t>
      </w:r>
      <w:r w:rsidR="00452B48" w:rsidRPr="00904000">
        <w:rPr>
          <w:rFonts w:ascii="微軟正黑體" w:eastAsia="微軟正黑體" w:hAnsi="微軟正黑體"/>
          <w:b/>
          <w:sz w:val="32"/>
        </w:rPr>
        <w:t>方式</w:t>
      </w:r>
    </w:p>
    <w:p w:rsidR="006457A0" w:rsidRPr="00AE4383" w:rsidRDefault="006457A0" w:rsidP="004B118F">
      <w:pPr>
        <w:snapToGrid w:val="0"/>
        <w:jc w:val="both"/>
        <w:rPr>
          <w:rFonts w:ascii="微軟正黑體" w:eastAsia="微軟正黑體" w:hAnsi="微軟正黑體"/>
          <w:b/>
          <w:sz w:val="28"/>
        </w:rPr>
      </w:pPr>
      <w:r w:rsidRPr="00AE4383">
        <w:rPr>
          <w:rFonts w:ascii="微軟正黑體" w:eastAsia="微軟正黑體" w:hAnsi="微軟正黑體" w:hint="eastAsia"/>
          <w:b/>
          <w:sz w:val="28"/>
        </w:rPr>
        <w:t>地</w:t>
      </w:r>
      <w:r w:rsidRPr="00AE4383">
        <w:rPr>
          <w:rFonts w:ascii="微軟正黑體" w:eastAsia="微軟正黑體" w:hAnsi="微軟正黑體"/>
          <w:b/>
          <w:sz w:val="28"/>
        </w:rPr>
        <w:t>址：</w:t>
      </w:r>
      <w:r w:rsidRPr="00AE4383">
        <w:rPr>
          <w:rFonts w:ascii="微軟正黑體" w:eastAsia="微軟正黑體" w:hAnsi="微軟正黑體" w:hint="eastAsia"/>
          <w:b/>
          <w:sz w:val="28"/>
        </w:rPr>
        <w:t>桃</w:t>
      </w:r>
      <w:r w:rsidRPr="00AE4383">
        <w:rPr>
          <w:rFonts w:ascii="微軟正黑體" w:eastAsia="微軟正黑體" w:hAnsi="微軟正黑體"/>
          <w:b/>
          <w:sz w:val="28"/>
        </w:rPr>
        <w:t>園市平鎮區福龍路一段</w:t>
      </w:r>
      <w:r w:rsidRPr="00AE4383">
        <w:rPr>
          <w:rFonts w:ascii="微軟正黑體" w:eastAsia="微軟正黑體" w:hAnsi="微軟正黑體" w:hint="eastAsia"/>
          <w:b/>
          <w:sz w:val="28"/>
        </w:rPr>
        <w:t>100號</w:t>
      </w:r>
    </w:p>
    <w:p w:rsidR="006457A0" w:rsidRDefault="006457A0" w:rsidP="004B118F">
      <w:pPr>
        <w:snapToGrid w:val="0"/>
        <w:jc w:val="both"/>
        <w:rPr>
          <w:rFonts w:ascii="微軟正黑體" w:eastAsia="微軟正黑體" w:hAnsi="微軟正黑體"/>
        </w:rPr>
      </w:pPr>
      <w:r>
        <w:rPr>
          <w:rFonts w:ascii="微軟正黑體" w:eastAsia="微軟正黑體" w:hAnsi="微軟正黑體" w:hint="eastAsia"/>
          <w:noProof/>
        </w:rPr>
        <w:drawing>
          <wp:inline distT="0" distB="0" distL="0" distR="0">
            <wp:extent cx="6120130" cy="408940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桃園校區交通位置圖.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4089400"/>
                    </a:xfrm>
                    <a:prstGeom prst="rect">
                      <a:avLst/>
                    </a:prstGeom>
                  </pic:spPr>
                </pic:pic>
              </a:graphicData>
            </a:graphic>
          </wp:inline>
        </w:drawing>
      </w:r>
    </w:p>
    <w:p w:rsidR="002975F4" w:rsidRDefault="002975F4" w:rsidP="006457A0">
      <w:pPr>
        <w:snapToGrid w:val="0"/>
        <w:jc w:val="both"/>
        <w:rPr>
          <w:rFonts w:ascii="微軟正黑體" w:eastAsia="微軟正黑體" w:hAnsi="微軟正黑體"/>
          <w:b/>
          <w:bdr w:val="single" w:sz="4" w:space="0" w:color="auto"/>
        </w:rPr>
      </w:pPr>
    </w:p>
    <w:p w:rsidR="002975F4" w:rsidRPr="002975F4" w:rsidRDefault="006457A0" w:rsidP="006457A0">
      <w:pPr>
        <w:snapToGrid w:val="0"/>
        <w:jc w:val="both"/>
        <w:rPr>
          <w:rFonts w:ascii="微軟正黑體" w:eastAsia="微軟正黑體" w:hAnsi="微軟正黑體"/>
          <w:b/>
          <w:sz w:val="28"/>
          <w:bdr w:val="single" w:sz="4" w:space="0" w:color="auto"/>
        </w:rPr>
      </w:pPr>
      <w:r w:rsidRPr="002975F4">
        <w:rPr>
          <w:rFonts w:ascii="微軟正黑體" w:eastAsia="微軟正黑體" w:hAnsi="微軟正黑體"/>
          <w:b/>
          <w:sz w:val="28"/>
          <w:bdr w:val="single" w:sz="4" w:space="0" w:color="auto"/>
        </w:rPr>
        <w:t>搭乘大眾交通工具</w:t>
      </w:r>
    </w:p>
    <w:p w:rsidR="002975F4" w:rsidRPr="006457A0" w:rsidRDefault="002975F4" w:rsidP="006457A0">
      <w:pPr>
        <w:snapToGrid w:val="0"/>
        <w:jc w:val="both"/>
        <w:rPr>
          <w:rFonts w:ascii="微軟正黑體" w:eastAsia="微軟正黑體" w:hAnsi="微軟正黑體"/>
        </w:rPr>
      </w:pPr>
      <w:r>
        <w:rPr>
          <w:rFonts w:ascii="微軟正黑體" w:eastAsia="微軟正黑體" w:hAnsi="微軟正黑體" w:hint="eastAsia"/>
        </w:rPr>
        <w:t>從</w:t>
      </w:r>
      <w:r w:rsidRPr="002975F4">
        <w:rPr>
          <w:rFonts w:ascii="微軟正黑體" w:eastAsia="微軟正黑體" w:hAnsi="微軟正黑體"/>
        </w:rPr>
        <w:t>中壢火車站</w:t>
      </w:r>
      <w:r w:rsidRPr="002975F4">
        <w:rPr>
          <w:rFonts w:ascii="微軟正黑體" w:eastAsia="微軟正黑體" w:hAnsi="微軟正黑體" w:hint="eastAsia"/>
        </w:rPr>
        <w:t>下</w:t>
      </w:r>
      <w:r w:rsidRPr="002975F4">
        <w:rPr>
          <w:rFonts w:ascii="微軟正黑體" w:eastAsia="微軟正黑體" w:hAnsi="微軟正黑體"/>
        </w:rPr>
        <w:t>車</w:t>
      </w:r>
      <w:r w:rsidRPr="002975F4">
        <w:rPr>
          <w:rFonts w:ascii="微軟正黑體" w:eastAsia="微軟正黑體" w:hAnsi="微軟正黑體" w:hint="eastAsia"/>
        </w:rPr>
        <w:t>，</w:t>
      </w:r>
      <w:r>
        <w:rPr>
          <w:rFonts w:ascii="微軟正黑體" w:eastAsia="微軟正黑體" w:hAnsi="微軟正黑體" w:hint="eastAsia"/>
        </w:rPr>
        <w:t>由</w:t>
      </w:r>
      <w:r w:rsidRPr="002975F4">
        <w:rPr>
          <w:rFonts w:ascii="微軟正黑體" w:eastAsia="微軟正黑體" w:hAnsi="微軟正黑體"/>
        </w:rPr>
        <w:t>前站出</w:t>
      </w:r>
      <w:r w:rsidRPr="002975F4">
        <w:rPr>
          <w:rFonts w:ascii="微軟正黑體" w:eastAsia="微軟正黑體" w:hAnsi="微軟正黑體" w:hint="eastAsia"/>
        </w:rPr>
        <w:t>站</w:t>
      </w:r>
      <w:r w:rsidRPr="002975F4">
        <w:rPr>
          <w:rFonts w:ascii="微軟正黑體" w:eastAsia="微軟正黑體" w:hAnsi="微軟正黑體"/>
        </w:rPr>
        <w:t>，可</w:t>
      </w:r>
      <w:r w:rsidRPr="002975F4">
        <w:rPr>
          <w:rFonts w:ascii="微軟正黑體" w:eastAsia="微軟正黑體" w:hAnsi="微軟正黑體" w:hint="eastAsia"/>
        </w:rPr>
        <w:t>選</w:t>
      </w:r>
      <w:r w:rsidRPr="002975F4">
        <w:rPr>
          <w:rFonts w:ascii="微軟正黑體" w:eastAsia="微軟正黑體" w:hAnsi="微軟正黑體"/>
        </w:rPr>
        <w:t>擇</w:t>
      </w:r>
      <w:r w:rsidRPr="002975F4">
        <w:rPr>
          <w:rFonts w:ascii="微軟正黑體" w:eastAsia="微軟正黑體" w:hAnsi="微軟正黑體" w:hint="eastAsia"/>
        </w:rPr>
        <w:t>搭</w:t>
      </w:r>
      <w:r w:rsidRPr="002975F4">
        <w:rPr>
          <w:rFonts w:ascii="微軟正黑體" w:eastAsia="微軟正黑體" w:hAnsi="微軟正黑體"/>
        </w:rPr>
        <w:t>乘</w:t>
      </w:r>
      <w:r w:rsidRPr="002975F4">
        <w:rPr>
          <w:rFonts w:ascii="微軟正黑體" w:eastAsia="微軟正黑體" w:hAnsi="微軟正黑體" w:hint="eastAsia"/>
        </w:rPr>
        <w:t>以</w:t>
      </w:r>
      <w:r w:rsidRPr="002975F4">
        <w:rPr>
          <w:rFonts w:ascii="微軟正黑體" w:eastAsia="微軟正黑體" w:hAnsi="微軟正黑體"/>
        </w:rPr>
        <w:t>下客運公</w:t>
      </w:r>
      <w:r w:rsidRPr="002975F4">
        <w:rPr>
          <w:rFonts w:ascii="微軟正黑體" w:eastAsia="微軟正黑體" w:hAnsi="微軟正黑體" w:hint="eastAsia"/>
        </w:rPr>
        <w:t>司</w:t>
      </w:r>
      <w:r w:rsidRPr="002975F4">
        <w:rPr>
          <w:rFonts w:ascii="微軟正黑體" w:eastAsia="微軟正黑體" w:hAnsi="微軟正黑體"/>
        </w:rPr>
        <w:t>公車前往本校：</w:t>
      </w:r>
    </w:p>
    <w:p w:rsidR="006457A0" w:rsidRPr="006457A0" w:rsidRDefault="006457A0" w:rsidP="006457A0">
      <w:pPr>
        <w:snapToGrid w:val="0"/>
        <w:jc w:val="both"/>
        <w:rPr>
          <w:rFonts w:ascii="微軟正黑體" w:eastAsia="微軟正黑體" w:hAnsi="微軟正黑體"/>
        </w:rPr>
      </w:pPr>
      <w:r w:rsidRPr="006457A0">
        <w:rPr>
          <w:rFonts w:ascii="微軟正黑體" w:eastAsia="微軟正黑體" w:hAnsi="微軟正黑體"/>
        </w:rPr>
        <w:t>一、桃園客運</w:t>
      </w:r>
      <w:r w:rsidR="002975F4">
        <w:rPr>
          <w:rFonts w:ascii="微軟正黑體" w:eastAsia="微軟正黑體" w:hAnsi="微軟正黑體" w:hint="eastAsia"/>
        </w:rPr>
        <w:t>(</w:t>
      </w:r>
      <w:r w:rsidR="002975F4">
        <w:rPr>
          <w:rFonts w:ascii="微軟正黑體" w:eastAsia="微軟正黑體" w:hAnsi="微軟正黑體"/>
        </w:rPr>
        <w:t>票價18</w:t>
      </w:r>
      <w:r w:rsidR="002975F4" w:rsidRPr="006457A0">
        <w:rPr>
          <w:rFonts w:ascii="微軟正黑體" w:eastAsia="微軟正黑體" w:hAnsi="微軟正黑體"/>
        </w:rPr>
        <w:t>元</w:t>
      </w:r>
      <w:r w:rsidR="002975F4">
        <w:rPr>
          <w:rFonts w:ascii="微軟正黑體" w:eastAsia="微軟正黑體" w:hAnsi="微軟正黑體" w:hint="eastAsia"/>
        </w:rPr>
        <w:t>)：</w:t>
      </w:r>
    </w:p>
    <w:p w:rsidR="006457A0" w:rsidRPr="006457A0" w:rsidRDefault="006457A0" w:rsidP="002975F4">
      <w:pPr>
        <w:snapToGrid w:val="0"/>
        <w:ind w:leftChars="236" w:left="991" w:hangingChars="177" w:hanging="425"/>
        <w:jc w:val="both"/>
        <w:rPr>
          <w:rFonts w:ascii="微軟正黑體" w:eastAsia="微軟正黑體" w:hAnsi="微軟正黑體"/>
        </w:rPr>
      </w:pPr>
      <w:r w:rsidRPr="006457A0">
        <w:rPr>
          <w:rFonts w:ascii="微軟正黑體" w:eastAsia="微軟正黑體" w:hAnsi="微軟正黑體"/>
        </w:rPr>
        <w:t>(</w:t>
      </w:r>
      <w:proofErr w:type="gramStart"/>
      <w:r w:rsidRPr="006457A0">
        <w:rPr>
          <w:rFonts w:ascii="微軟正黑體" w:eastAsia="微軟正黑體" w:hAnsi="微軟正黑體"/>
        </w:rPr>
        <w:t>一</w:t>
      </w:r>
      <w:proofErr w:type="gramEnd"/>
      <w:r w:rsidRPr="006457A0">
        <w:rPr>
          <w:rFonts w:ascii="微軟正黑體" w:eastAsia="微軟正黑體" w:hAnsi="微軟正黑體"/>
        </w:rPr>
        <w:t>)車次：在中壢市中正路51號之中壢站，搭乘</w:t>
      </w:r>
      <w:r w:rsidRPr="006457A0">
        <w:rPr>
          <w:rFonts w:ascii="微軟正黑體" w:eastAsia="微軟正黑體" w:hAnsi="微軟正黑體"/>
          <w:b/>
        </w:rPr>
        <w:t>【115甲 中壢</w:t>
      </w:r>
      <w:r w:rsidRPr="006457A0">
        <w:rPr>
          <w:rFonts w:ascii="微軟正黑體" w:eastAsia="微軟正黑體" w:hAnsi="微軟正黑體" w:hint="eastAsia"/>
          <w:b/>
        </w:rPr>
        <w:t>─</w:t>
      </w:r>
      <w:r w:rsidRPr="006457A0">
        <w:rPr>
          <w:rFonts w:ascii="微軟正黑體" w:eastAsia="微軟正黑體" w:hAnsi="微軟正黑體"/>
          <w:b/>
        </w:rPr>
        <w:t>平東路】</w:t>
      </w:r>
      <w:r w:rsidRPr="006457A0">
        <w:rPr>
          <w:rFonts w:ascii="微軟正黑體" w:eastAsia="微軟正黑體" w:hAnsi="微軟正黑體"/>
        </w:rPr>
        <w:t>或</w:t>
      </w:r>
      <w:r w:rsidRPr="006457A0">
        <w:rPr>
          <w:rFonts w:ascii="微軟正黑體" w:eastAsia="微軟正黑體" w:hAnsi="微軟正黑體"/>
          <w:b/>
        </w:rPr>
        <w:t>【115乙 中壢</w:t>
      </w:r>
      <w:r w:rsidRPr="006457A0">
        <w:rPr>
          <w:rFonts w:ascii="微軟正黑體" w:eastAsia="微軟正黑體" w:hAnsi="微軟正黑體" w:hint="eastAsia"/>
          <w:b/>
        </w:rPr>
        <w:t>─</w:t>
      </w:r>
      <w:r w:rsidRPr="006457A0">
        <w:rPr>
          <w:rFonts w:ascii="微軟正黑體" w:eastAsia="微軟正黑體" w:hAnsi="微軟正黑體"/>
          <w:b/>
        </w:rPr>
        <w:t>平東路】</w:t>
      </w:r>
      <w:r w:rsidRPr="006457A0">
        <w:rPr>
          <w:rFonts w:ascii="微軟正黑體" w:eastAsia="微軟正黑體" w:hAnsi="微軟正黑體"/>
        </w:rPr>
        <w:t>，行經平鎮市福龍路一段100號之北商站下車。</w:t>
      </w:r>
    </w:p>
    <w:p w:rsidR="006457A0" w:rsidRDefault="006457A0" w:rsidP="002975F4">
      <w:pPr>
        <w:snapToGrid w:val="0"/>
        <w:ind w:leftChars="236" w:left="991" w:hangingChars="177" w:hanging="425"/>
        <w:jc w:val="both"/>
        <w:rPr>
          <w:rFonts w:ascii="微軟正黑體" w:eastAsia="微軟正黑體" w:hAnsi="微軟正黑體"/>
        </w:rPr>
      </w:pPr>
      <w:r w:rsidRPr="006457A0">
        <w:rPr>
          <w:rFonts w:ascii="微軟正黑體" w:eastAsia="微軟正黑體" w:hAnsi="微軟正黑體"/>
        </w:rPr>
        <w:t>(二)時刻表：最早06：15</w:t>
      </w:r>
      <w:proofErr w:type="gramStart"/>
      <w:r w:rsidRPr="006457A0">
        <w:rPr>
          <w:rFonts w:ascii="微軟正黑體" w:eastAsia="微軟正黑體" w:hAnsi="微軟正黑體"/>
        </w:rPr>
        <w:t>一</w:t>
      </w:r>
      <w:proofErr w:type="gramEnd"/>
      <w:r w:rsidRPr="006457A0">
        <w:rPr>
          <w:rFonts w:ascii="微軟正黑體" w:eastAsia="微軟正黑體" w:hAnsi="微軟正黑體"/>
        </w:rPr>
        <w:t>班。從07：00</w:t>
      </w:r>
      <w:r w:rsidR="002975F4">
        <w:rPr>
          <w:rFonts w:ascii="微軟正黑體" w:eastAsia="微軟正黑體" w:hAnsi="微軟正黑體"/>
        </w:rPr>
        <w:t>以後，大</w:t>
      </w:r>
      <w:r w:rsidR="002975F4">
        <w:rPr>
          <w:rFonts w:ascii="微軟正黑體" w:eastAsia="微軟正黑體" w:hAnsi="微軟正黑體" w:hint="eastAsia"/>
        </w:rPr>
        <w:t>約</w:t>
      </w:r>
      <w:r w:rsidRPr="006457A0">
        <w:rPr>
          <w:rFonts w:ascii="微軟正黑體" w:eastAsia="微軟正黑體" w:hAnsi="微軟正黑體"/>
        </w:rPr>
        <w:t>每30分鐘一班。有關時刻表</w:t>
      </w:r>
      <w:proofErr w:type="gramStart"/>
      <w:r w:rsidRPr="006457A0">
        <w:rPr>
          <w:rFonts w:ascii="微軟正黑體" w:eastAsia="微軟正黑體" w:hAnsi="微軟正黑體"/>
        </w:rPr>
        <w:t>詳</w:t>
      </w:r>
      <w:proofErr w:type="gramEnd"/>
      <w:r w:rsidR="00415ECF">
        <w:fldChar w:fldCharType="begin"/>
      </w:r>
      <w:r w:rsidR="00415ECF">
        <w:instrText>HYPERLINK "http://tyc.ntub.edu.tw/files/11-1001-22-1.php"</w:instrText>
      </w:r>
      <w:r w:rsidR="00415ECF">
        <w:fldChar w:fldCharType="separate"/>
      </w:r>
      <w:r w:rsidRPr="006457A0">
        <w:rPr>
          <w:rFonts w:ascii="微軟正黑體" w:eastAsia="微軟正黑體" w:hAnsi="微軟正黑體"/>
        </w:rPr>
        <w:t>公車時刻表</w:t>
      </w:r>
      <w:r w:rsidR="00415ECF">
        <w:fldChar w:fldCharType="end"/>
      </w:r>
      <w:r w:rsidR="009778A7" w:rsidRPr="009778A7">
        <w:rPr>
          <w:rFonts w:ascii="微軟正黑體" w:eastAsia="微軟正黑體" w:hAnsi="微軟正黑體"/>
        </w:rPr>
        <w:t>http://www.tybus.com.tw/default.aspx?page=BusTime</w:t>
      </w:r>
      <w:r w:rsidRPr="006457A0">
        <w:rPr>
          <w:rFonts w:ascii="微軟正黑體" w:eastAsia="微軟正黑體" w:hAnsi="微軟正黑體"/>
        </w:rPr>
        <w:t>。</w:t>
      </w:r>
    </w:p>
    <w:p w:rsidR="006457A0" w:rsidRPr="006457A0" w:rsidRDefault="006457A0" w:rsidP="006457A0">
      <w:pPr>
        <w:snapToGrid w:val="0"/>
        <w:jc w:val="both"/>
        <w:rPr>
          <w:rFonts w:ascii="微軟正黑體" w:eastAsia="微軟正黑體" w:hAnsi="微軟正黑體"/>
        </w:rPr>
      </w:pPr>
      <w:r w:rsidRPr="006457A0">
        <w:rPr>
          <w:rFonts w:ascii="微軟正黑體" w:eastAsia="微軟正黑體" w:hAnsi="微軟正黑體"/>
        </w:rPr>
        <w:t>二、新竹客運</w:t>
      </w:r>
      <w:r w:rsidR="002975F4">
        <w:rPr>
          <w:rFonts w:ascii="微軟正黑體" w:eastAsia="微軟正黑體" w:hAnsi="微軟正黑體" w:hint="eastAsia"/>
        </w:rPr>
        <w:t>(</w:t>
      </w:r>
      <w:r w:rsidR="002975F4" w:rsidRPr="006457A0">
        <w:rPr>
          <w:rFonts w:ascii="微軟正黑體" w:eastAsia="微軟正黑體" w:hAnsi="微軟正黑體"/>
        </w:rPr>
        <w:t>票價26元</w:t>
      </w:r>
      <w:r w:rsidR="002975F4">
        <w:rPr>
          <w:rFonts w:ascii="微軟正黑體" w:eastAsia="微軟正黑體" w:hAnsi="微軟正黑體" w:hint="eastAsia"/>
        </w:rPr>
        <w:t>)</w:t>
      </w:r>
    </w:p>
    <w:p w:rsidR="006457A0" w:rsidRPr="006457A0" w:rsidRDefault="006457A0" w:rsidP="002975F4">
      <w:pPr>
        <w:snapToGrid w:val="0"/>
        <w:ind w:leftChars="236" w:left="991" w:hangingChars="177" w:hanging="425"/>
        <w:jc w:val="both"/>
        <w:rPr>
          <w:rFonts w:ascii="微軟正黑體" w:eastAsia="微軟正黑體" w:hAnsi="微軟正黑體"/>
        </w:rPr>
      </w:pPr>
      <w:r w:rsidRPr="006457A0">
        <w:rPr>
          <w:rFonts w:ascii="微軟正黑體" w:eastAsia="微軟正黑體" w:hAnsi="微軟正黑體"/>
        </w:rPr>
        <w:t>(</w:t>
      </w:r>
      <w:proofErr w:type="gramStart"/>
      <w:r w:rsidRPr="006457A0">
        <w:rPr>
          <w:rFonts w:ascii="微軟正黑體" w:eastAsia="微軟正黑體" w:hAnsi="微軟正黑體"/>
        </w:rPr>
        <w:t>一</w:t>
      </w:r>
      <w:proofErr w:type="gramEnd"/>
      <w:r w:rsidRPr="006457A0">
        <w:rPr>
          <w:rFonts w:ascii="微軟正黑體" w:eastAsia="微軟正黑體" w:hAnsi="微軟正黑體"/>
        </w:rPr>
        <w:t>)車次：在中壢市建國路105號之中壢南站，搭乘【中壢</w:t>
      </w:r>
      <w:r w:rsidRPr="006457A0">
        <w:rPr>
          <w:rFonts w:ascii="微軟正黑體" w:eastAsia="微軟正黑體" w:hAnsi="微軟正黑體" w:hint="eastAsia"/>
        </w:rPr>
        <w:t>─</w:t>
      </w:r>
      <w:r w:rsidRPr="006457A0">
        <w:rPr>
          <w:rFonts w:ascii="微軟正黑體" w:eastAsia="微軟正黑體" w:hAnsi="微軟正黑體"/>
        </w:rPr>
        <w:t>隘寮頂】，行經平鎮市福龍路一段100號之北商門口下車</w:t>
      </w:r>
      <w:r w:rsidR="00A37911">
        <w:rPr>
          <w:rFonts w:ascii="微軟正黑體" w:eastAsia="微軟正黑體" w:hAnsi="微軟正黑體" w:hint="eastAsia"/>
        </w:rPr>
        <w:t>；</w:t>
      </w:r>
      <w:r w:rsidRPr="006457A0">
        <w:rPr>
          <w:rFonts w:ascii="微軟正黑體" w:eastAsia="微軟正黑體" w:hAnsi="微軟正黑體"/>
        </w:rPr>
        <w:t>或搭乘【中壢</w:t>
      </w:r>
      <w:r w:rsidRPr="006457A0">
        <w:rPr>
          <w:rFonts w:ascii="微軟正黑體" w:eastAsia="微軟正黑體" w:hAnsi="微軟正黑體" w:hint="eastAsia"/>
        </w:rPr>
        <w:t>─</w:t>
      </w:r>
      <w:r w:rsidRPr="006457A0">
        <w:rPr>
          <w:rFonts w:ascii="微軟正黑體" w:eastAsia="微軟正黑體" w:hAnsi="微軟正黑體"/>
        </w:rPr>
        <w:t>金雞湖】、【中壢</w:t>
      </w:r>
      <w:r w:rsidRPr="006457A0">
        <w:rPr>
          <w:rFonts w:ascii="微軟正黑體" w:eastAsia="微軟正黑體" w:hAnsi="微軟正黑體" w:hint="eastAsia"/>
        </w:rPr>
        <w:t>─</w:t>
      </w:r>
      <w:r w:rsidRPr="006457A0">
        <w:rPr>
          <w:rFonts w:ascii="微軟正黑體" w:eastAsia="微軟正黑體" w:hAnsi="微軟正黑體"/>
        </w:rPr>
        <w:t>黃泥塘】、【中壢</w:t>
      </w:r>
      <w:r w:rsidRPr="006457A0">
        <w:rPr>
          <w:rFonts w:ascii="微軟正黑體" w:eastAsia="微軟正黑體" w:hAnsi="微軟正黑體" w:hint="eastAsia"/>
        </w:rPr>
        <w:t>─</w:t>
      </w:r>
      <w:r w:rsidRPr="006457A0">
        <w:rPr>
          <w:rFonts w:ascii="微軟正黑體" w:eastAsia="微軟正黑體" w:hAnsi="微軟正黑體"/>
        </w:rPr>
        <w:t>804醫院】，行經金陵路五段289</w:t>
      </w:r>
      <w:r>
        <w:rPr>
          <w:rFonts w:ascii="微軟正黑體" w:eastAsia="微軟正黑體" w:hAnsi="微軟正黑體"/>
        </w:rPr>
        <w:t>號之</w:t>
      </w:r>
      <w:proofErr w:type="gramStart"/>
      <w:r>
        <w:rPr>
          <w:rFonts w:ascii="微軟正黑體" w:eastAsia="微軟正黑體" w:hAnsi="微軟正黑體"/>
        </w:rPr>
        <w:t>平東橋站下車</w:t>
      </w:r>
      <w:proofErr w:type="gramEnd"/>
      <w:r>
        <w:rPr>
          <w:rFonts w:ascii="微軟正黑體" w:eastAsia="微軟正黑體" w:hAnsi="微軟正黑體" w:hint="eastAsia"/>
        </w:rPr>
        <w:t>，</w:t>
      </w:r>
      <w:r w:rsidRPr="006457A0">
        <w:rPr>
          <w:rFonts w:ascii="微軟正黑體" w:eastAsia="微軟正黑體" w:hAnsi="微軟正黑體"/>
        </w:rPr>
        <w:t>下車後，步行約5分鐘</w:t>
      </w:r>
      <w:r w:rsidR="00A37911">
        <w:rPr>
          <w:rFonts w:ascii="微軟正黑體" w:eastAsia="微軟正黑體" w:hAnsi="微軟正黑體" w:hint="eastAsia"/>
        </w:rPr>
        <w:t>。</w:t>
      </w:r>
    </w:p>
    <w:p w:rsidR="006457A0" w:rsidRPr="006457A0" w:rsidRDefault="006457A0" w:rsidP="009778A7">
      <w:pPr>
        <w:snapToGrid w:val="0"/>
        <w:ind w:leftChars="235" w:left="989" w:hangingChars="177" w:hanging="425"/>
        <w:rPr>
          <w:rFonts w:ascii="微軟正黑體" w:eastAsia="微軟正黑體" w:hAnsi="微軟正黑體"/>
        </w:rPr>
      </w:pPr>
      <w:r w:rsidRPr="006457A0">
        <w:rPr>
          <w:rFonts w:ascii="微軟正黑體" w:eastAsia="微軟正黑體" w:hAnsi="微軟正黑體"/>
        </w:rPr>
        <w:t>(二)時刻表：大致30~50分鐘一班。有關時刻表</w:t>
      </w:r>
      <w:proofErr w:type="gramStart"/>
      <w:r w:rsidRPr="006457A0">
        <w:rPr>
          <w:rFonts w:ascii="微軟正黑體" w:eastAsia="微軟正黑體" w:hAnsi="微軟正黑體"/>
        </w:rPr>
        <w:t>詳</w:t>
      </w:r>
      <w:proofErr w:type="gramEnd"/>
      <w:r w:rsidR="00415ECF">
        <w:fldChar w:fldCharType="begin"/>
      </w:r>
      <w:r w:rsidR="00415ECF">
        <w:instrText>HYPERLINK "http://tyc.ntub.edu.tw/files/11-1001-22-1.php"</w:instrText>
      </w:r>
      <w:r w:rsidR="00415ECF">
        <w:fldChar w:fldCharType="separate"/>
      </w:r>
      <w:r w:rsidRPr="006457A0">
        <w:rPr>
          <w:rFonts w:ascii="微軟正黑體" w:eastAsia="微軟正黑體" w:hAnsi="微軟正黑體"/>
        </w:rPr>
        <w:t>公車時刻表</w:t>
      </w:r>
      <w:r w:rsidR="00415ECF">
        <w:fldChar w:fldCharType="end"/>
      </w:r>
      <w:r w:rsidR="009778A7" w:rsidRPr="009778A7">
        <w:rPr>
          <w:rFonts w:ascii="微軟正黑體" w:eastAsia="微軟正黑體" w:hAnsi="微軟正黑體"/>
        </w:rPr>
        <w:t>http://www.hcbus.com.tw/inquery/%E4%B8%AD%E5%A3%A2%E6%99%82%E5%88%BB%E8%A1%A8.htm</w:t>
      </w:r>
      <w:r w:rsidRPr="006457A0">
        <w:rPr>
          <w:rFonts w:ascii="微軟正黑體" w:eastAsia="微軟正黑體" w:hAnsi="微軟正黑體"/>
        </w:rPr>
        <w:t>。</w:t>
      </w:r>
    </w:p>
    <w:p w:rsidR="002975F4" w:rsidRDefault="002975F4" w:rsidP="006457A0">
      <w:pPr>
        <w:snapToGrid w:val="0"/>
        <w:jc w:val="both"/>
        <w:rPr>
          <w:rFonts w:ascii="微軟正黑體" w:eastAsia="微軟正黑體" w:hAnsi="微軟正黑體"/>
          <w:b/>
          <w:bdr w:val="single" w:sz="4" w:space="0" w:color="auto"/>
        </w:rPr>
      </w:pPr>
    </w:p>
    <w:p w:rsidR="002975F4" w:rsidRDefault="002975F4" w:rsidP="006457A0">
      <w:pPr>
        <w:snapToGrid w:val="0"/>
        <w:jc w:val="both"/>
        <w:rPr>
          <w:rFonts w:ascii="微軟正黑體" w:eastAsia="微軟正黑體" w:hAnsi="微軟正黑體"/>
          <w:b/>
          <w:sz w:val="28"/>
          <w:bdr w:val="single" w:sz="4" w:space="0" w:color="auto"/>
        </w:rPr>
      </w:pPr>
    </w:p>
    <w:p w:rsidR="002975F4" w:rsidRDefault="002975F4" w:rsidP="006457A0">
      <w:pPr>
        <w:snapToGrid w:val="0"/>
        <w:jc w:val="both"/>
        <w:rPr>
          <w:rFonts w:ascii="微軟正黑體" w:eastAsia="微軟正黑體" w:hAnsi="微軟正黑體"/>
          <w:b/>
          <w:sz w:val="28"/>
          <w:bdr w:val="single" w:sz="4" w:space="0" w:color="auto"/>
        </w:rPr>
      </w:pPr>
    </w:p>
    <w:p w:rsidR="00AE4383" w:rsidRDefault="00AE4383" w:rsidP="00AE4383">
      <w:pPr>
        <w:snapToGrid w:val="0"/>
        <w:jc w:val="both"/>
        <w:rPr>
          <w:rFonts w:ascii="微軟正黑體" w:eastAsia="微軟正黑體" w:hAnsi="微軟正黑體"/>
          <w:b/>
          <w:sz w:val="28"/>
          <w:bdr w:val="single" w:sz="4" w:space="0" w:color="auto"/>
        </w:rPr>
      </w:pPr>
      <w:r>
        <w:rPr>
          <w:rFonts w:ascii="微軟正黑體" w:eastAsia="微軟正黑體" w:hAnsi="微軟正黑體" w:hint="eastAsia"/>
          <w:b/>
          <w:sz w:val="28"/>
          <w:bdr w:val="single" w:sz="4" w:space="0" w:color="auto"/>
        </w:rPr>
        <w:t>汽</w:t>
      </w:r>
      <w:r w:rsidRPr="002975F4">
        <w:rPr>
          <w:rFonts w:ascii="微軟正黑體" w:eastAsia="微軟正黑體" w:hAnsi="微軟正黑體"/>
          <w:b/>
          <w:sz w:val="28"/>
          <w:bdr w:val="single" w:sz="4" w:space="0" w:color="auto"/>
        </w:rPr>
        <w:t>車自行前往</w:t>
      </w:r>
    </w:p>
    <w:p w:rsidR="00AE4383" w:rsidRDefault="00AE4383" w:rsidP="00AE4383">
      <w:pPr>
        <w:snapToGrid w:val="0"/>
        <w:ind w:firstLineChars="236" w:firstLine="566"/>
        <w:jc w:val="both"/>
        <w:rPr>
          <w:rFonts w:ascii="微軟正黑體" w:eastAsia="微軟正黑體" w:hAnsi="微軟正黑體"/>
        </w:rPr>
      </w:pPr>
      <w:r w:rsidRPr="00F91E3A">
        <w:rPr>
          <w:rFonts w:ascii="微軟正黑體" w:eastAsia="微軟正黑體" w:hAnsi="微軟正黑體" w:hint="eastAsia"/>
        </w:rPr>
        <w:t>國</w:t>
      </w:r>
      <w:r w:rsidRPr="00F91E3A">
        <w:rPr>
          <w:rFonts w:ascii="微軟正黑體" w:eastAsia="微軟正黑體" w:hAnsi="微軟正黑體"/>
        </w:rPr>
        <w:t>道</w:t>
      </w:r>
      <w:r w:rsidRPr="00F91E3A">
        <w:rPr>
          <w:rFonts w:ascii="微軟正黑體" w:eastAsia="微軟正黑體" w:hAnsi="微軟正黑體" w:hint="eastAsia"/>
        </w:rPr>
        <w:t>1號接</w:t>
      </w:r>
      <w:r w:rsidRPr="006457A0">
        <w:rPr>
          <w:rFonts w:ascii="微軟正黑體" w:eastAsia="微軟正黑體" w:hAnsi="微軟正黑體"/>
        </w:rPr>
        <w:t>東西向</w:t>
      </w:r>
      <w:r w:rsidRPr="00F91E3A">
        <w:rPr>
          <w:rFonts w:ascii="微軟正黑體" w:eastAsia="微軟正黑體" w:hAnsi="微軟正黑體" w:hint="eastAsia"/>
        </w:rPr>
        <w:t>6</w:t>
      </w:r>
      <w:r w:rsidRPr="00F91E3A">
        <w:rPr>
          <w:rFonts w:ascii="微軟正黑體" w:eastAsia="微軟正黑體" w:hAnsi="微軟正黑體"/>
        </w:rPr>
        <w:t>6</w:t>
      </w:r>
      <w:r w:rsidRPr="00F91E3A">
        <w:rPr>
          <w:rFonts w:ascii="微軟正黑體" w:eastAsia="微軟正黑體" w:hAnsi="微軟正黑體" w:hint="eastAsia"/>
        </w:rPr>
        <w:t>快</w:t>
      </w:r>
      <w:r w:rsidRPr="00F91E3A">
        <w:rPr>
          <w:rFonts w:ascii="微軟正黑體" w:eastAsia="微軟正黑體" w:hAnsi="微軟正黑體"/>
        </w:rPr>
        <w:t>速道路</w:t>
      </w:r>
      <w:r w:rsidRPr="006457A0">
        <w:rPr>
          <w:rFonts w:ascii="微軟正黑體" w:eastAsia="微軟正黑體" w:hAnsi="微軟正黑體"/>
        </w:rPr>
        <w:t>觀音大溪線</w:t>
      </w:r>
      <w:r w:rsidRPr="00F91E3A">
        <w:rPr>
          <w:rFonts w:ascii="微軟正黑體" w:eastAsia="微軟正黑體" w:hAnsi="微軟正黑體"/>
        </w:rPr>
        <w:t>，往</w:t>
      </w:r>
      <w:r>
        <w:rPr>
          <w:rFonts w:ascii="微軟正黑體" w:eastAsia="微軟正黑體" w:hAnsi="微軟正黑體" w:hint="eastAsia"/>
        </w:rPr>
        <w:t>【</w:t>
      </w:r>
      <w:r w:rsidRPr="00F91E3A">
        <w:rPr>
          <w:rFonts w:ascii="微軟正黑體" w:eastAsia="微軟正黑體" w:hAnsi="微軟正黑體"/>
          <w:b/>
        </w:rPr>
        <w:t>大溪</w:t>
      </w:r>
      <w:r>
        <w:rPr>
          <w:rFonts w:ascii="微軟正黑體" w:eastAsia="微軟正黑體" w:hAnsi="微軟正黑體" w:hint="eastAsia"/>
          <w:b/>
        </w:rPr>
        <w:t>】</w:t>
      </w:r>
      <w:r w:rsidRPr="00F91E3A">
        <w:rPr>
          <w:rFonts w:ascii="微軟正黑體" w:eastAsia="微軟正黑體" w:hAnsi="微軟正黑體"/>
        </w:rPr>
        <w:t>方向前進，於</w:t>
      </w:r>
      <w:r>
        <w:rPr>
          <w:rFonts w:ascii="微軟正黑體" w:eastAsia="微軟正黑體" w:hAnsi="微軟正黑體" w:hint="eastAsia"/>
        </w:rPr>
        <w:t>【23K平鎮</w:t>
      </w:r>
      <w:r>
        <w:rPr>
          <w:rFonts w:ascii="微軟正黑體" w:eastAsia="微軟正黑體" w:hAnsi="微軟正黑體"/>
        </w:rPr>
        <w:t>三</w:t>
      </w:r>
      <w:r>
        <w:rPr>
          <w:rFonts w:ascii="微軟正黑體" w:eastAsia="微軟正黑體" w:hAnsi="微軟正黑體" w:hint="eastAsia"/>
        </w:rPr>
        <w:t>交</w:t>
      </w:r>
      <w:r>
        <w:rPr>
          <w:rFonts w:ascii="微軟正黑體" w:eastAsia="微軟正黑體" w:hAnsi="微軟正黑體"/>
        </w:rPr>
        <w:t>流道</w:t>
      </w:r>
      <w:r>
        <w:rPr>
          <w:rFonts w:ascii="微軟正黑體" w:eastAsia="微軟正黑體" w:hAnsi="微軟正黑體" w:hint="eastAsia"/>
        </w:rPr>
        <w:t>】下</w:t>
      </w:r>
      <w:r>
        <w:rPr>
          <w:rFonts w:ascii="微軟正黑體" w:eastAsia="微軟正黑體" w:hAnsi="微軟正黑體"/>
        </w:rPr>
        <w:t>交流道後於</w:t>
      </w:r>
      <w:r>
        <w:rPr>
          <w:rFonts w:ascii="微軟正黑體" w:eastAsia="微軟正黑體" w:hAnsi="微軟正黑體" w:hint="eastAsia"/>
        </w:rPr>
        <w:t>前</w:t>
      </w:r>
      <w:r>
        <w:rPr>
          <w:rFonts w:ascii="微軟正黑體" w:eastAsia="微軟正黑體" w:hAnsi="微軟正黑體"/>
        </w:rPr>
        <w:t>方路口右轉至</w:t>
      </w:r>
      <w:r>
        <w:rPr>
          <w:rFonts w:ascii="微軟正黑體" w:eastAsia="微軟正黑體" w:hAnsi="微軟正黑體" w:hint="eastAsia"/>
        </w:rPr>
        <w:t>金陵</w:t>
      </w:r>
      <w:r>
        <w:rPr>
          <w:rFonts w:ascii="微軟正黑體" w:eastAsia="微軟正黑體" w:hAnsi="微軟正黑體"/>
        </w:rPr>
        <w:t>路五段</w:t>
      </w:r>
      <w:r>
        <w:rPr>
          <w:rFonts w:ascii="微軟正黑體" w:eastAsia="微軟正黑體" w:hAnsi="微軟正黑體" w:hint="eastAsia"/>
        </w:rPr>
        <w:t>，</w:t>
      </w:r>
      <w:proofErr w:type="gramStart"/>
      <w:r>
        <w:rPr>
          <w:rFonts w:ascii="微軟正黑體" w:eastAsia="微軟正黑體" w:hAnsi="微軟正黑體" w:hint="eastAsia"/>
        </w:rPr>
        <w:t>續</w:t>
      </w:r>
      <w:r>
        <w:rPr>
          <w:rFonts w:ascii="微軟正黑體" w:eastAsia="微軟正黑體" w:hAnsi="微軟正黑體"/>
        </w:rPr>
        <w:t>前行</w:t>
      </w:r>
      <w:proofErr w:type="gramEnd"/>
      <w:r>
        <w:rPr>
          <w:rFonts w:ascii="微軟正黑體" w:eastAsia="微軟正黑體" w:hAnsi="微軟正黑體" w:hint="eastAsia"/>
        </w:rPr>
        <w:t>至</w:t>
      </w:r>
      <w:r>
        <w:rPr>
          <w:rFonts w:ascii="微軟正黑體" w:eastAsia="微軟正黑體" w:hAnsi="微軟正黑體"/>
        </w:rPr>
        <w:t>福龍路一段即抵達</w:t>
      </w:r>
      <w:r>
        <w:rPr>
          <w:rFonts w:ascii="微軟正黑體" w:eastAsia="微軟正黑體" w:hAnsi="微軟正黑體" w:hint="eastAsia"/>
        </w:rPr>
        <w:t>桃</w:t>
      </w:r>
      <w:r>
        <w:rPr>
          <w:rFonts w:ascii="微軟正黑體" w:eastAsia="微軟正黑體" w:hAnsi="微軟正黑體"/>
        </w:rPr>
        <w:t>園校區。</w:t>
      </w:r>
    </w:p>
    <w:p w:rsidR="00AE4383" w:rsidRDefault="00AE4383" w:rsidP="00AE4383">
      <w:pPr>
        <w:snapToGrid w:val="0"/>
        <w:ind w:firstLineChars="236" w:firstLine="661"/>
        <w:jc w:val="both"/>
        <w:rPr>
          <w:rFonts w:ascii="微軟正黑體" w:eastAsia="微軟正黑體" w:hAnsi="微軟正黑體"/>
          <w:b/>
          <w:sz w:val="28"/>
          <w:bdr w:val="single" w:sz="4" w:space="0" w:color="auto"/>
        </w:rPr>
      </w:pPr>
    </w:p>
    <w:p w:rsidR="006457A0" w:rsidRPr="006457A0" w:rsidRDefault="006457A0" w:rsidP="006457A0">
      <w:pPr>
        <w:snapToGrid w:val="0"/>
        <w:jc w:val="both"/>
        <w:rPr>
          <w:rFonts w:ascii="微軟正黑體" w:eastAsia="微軟正黑體" w:hAnsi="微軟正黑體"/>
          <w:b/>
          <w:sz w:val="28"/>
          <w:bdr w:val="single" w:sz="4" w:space="0" w:color="auto"/>
        </w:rPr>
      </w:pPr>
      <w:r w:rsidRPr="002975F4">
        <w:rPr>
          <w:rFonts w:ascii="微軟正黑體" w:eastAsia="微軟正黑體" w:hAnsi="微軟正黑體"/>
          <w:b/>
          <w:sz w:val="28"/>
          <w:bdr w:val="single" w:sz="4" w:space="0" w:color="auto"/>
        </w:rPr>
        <w:t>機車自行前往</w:t>
      </w:r>
    </w:p>
    <w:p w:rsidR="006457A0" w:rsidRPr="006457A0" w:rsidRDefault="006457A0" w:rsidP="006457A0">
      <w:pPr>
        <w:snapToGrid w:val="0"/>
        <w:jc w:val="both"/>
        <w:rPr>
          <w:rFonts w:ascii="微軟正黑體" w:eastAsia="微軟正黑體" w:hAnsi="微軟正黑體"/>
        </w:rPr>
      </w:pPr>
      <w:r w:rsidRPr="006457A0">
        <w:rPr>
          <w:rFonts w:ascii="微軟正黑體" w:eastAsia="微軟正黑體" w:hAnsi="微軟正黑體"/>
        </w:rPr>
        <w:t>一、中壢</w:t>
      </w:r>
      <w:proofErr w:type="gramStart"/>
      <w:r w:rsidRPr="006457A0">
        <w:rPr>
          <w:rFonts w:ascii="微軟正黑體" w:eastAsia="微軟正黑體" w:hAnsi="微軟正黑體" w:hint="eastAsia"/>
        </w:rPr>
        <w:t>─</w:t>
      </w:r>
      <w:proofErr w:type="gramEnd"/>
      <w:r w:rsidRPr="006457A0">
        <w:rPr>
          <w:rFonts w:ascii="微軟正黑體" w:eastAsia="微軟正黑體" w:hAnsi="微軟正黑體"/>
        </w:rPr>
        <w:t>桃園校區：</w:t>
      </w:r>
      <w:r w:rsidR="00AE4383">
        <w:rPr>
          <w:rFonts w:ascii="微軟正黑體" w:eastAsia="微軟正黑體" w:hAnsi="微軟正黑體" w:hint="eastAsia"/>
        </w:rPr>
        <w:t>沿</w:t>
      </w:r>
      <w:r w:rsidR="00AE4383">
        <w:rPr>
          <w:rFonts w:ascii="微軟正黑體" w:eastAsia="微軟正黑體" w:hAnsi="微軟正黑體"/>
        </w:rPr>
        <w:t>金</w:t>
      </w:r>
      <w:r w:rsidR="00AE4383">
        <w:rPr>
          <w:rFonts w:ascii="微軟正黑體" w:eastAsia="微軟正黑體" w:hAnsi="微軟正黑體" w:hint="eastAsia"/>
        </w:rPr>
        <w:t>陵</w:t>
      </w:r>
      <w:r w:rsidR="00AE4383">
        <w:rPr>
          <w:rFonts w:ascii="微軟正黑體" w:eastAsia="微軟正黑體" w:hAnsi="微軟正黑體"/>
        </w:rPr>
        <w:t>路</w:t>
      </w:r>
      <w:r w:rsidR="00AE4383">
        <w:rPr>
          <w:rFonts w:ascii="微軟正黑體" w:eastAsia="微軟正黑體" w:hAnsi="微軟正黑體" w:hint="eastAsia"/>
        </w:rPr>
        <w:t>直</w:t>
      </w:r>
      <w:r w:rsidR="00AE4383">
        <w:rPr>
          <w:rFonts w:ascii="微軟正黑體" w:eastAsia="微軟正黑體" w:hAnsi="微軟正黑體"/>
        </w:rPr>
        <w:t>行</w:t>
      </w:r>
      <w:r w:rsidR="00AE4383">
        <w:rPr>
          <w:rFonts w:ascii="微軟正黑體" w:eastAsia="微軟正黑體" w:hAnsi="微軟正黑體" w:hint="eastAsia"/>
        </w:rPr>
        <w:t>至</w:t>
      </w:r>
      <w:r w:rsidRPr="006457A0">
        <w:rPr>
          <w:rFonts w:ascii="微軟正黑體" w:eastAsia="微軟正黑體" w:hAnsi="微軟正黑體"/>
        </w:rPr>
        <w:t>金陵路</w:t>
      </w:r>
      <w:r w:rsidR="00AE4383">
        <w:rPr>
          <w:rFonts w:ascii="微軟正黑體" w:eastAsia="微軟正黑體" w:hAnsi="微軟正黑體" w:hint="eastAsia"/>
        </w:rPr>
        <w:t>五</w:t>
      </w:r>
      <w:r w:rsidR="00AE4383">
        <w:rPr>
          <w:rFonts w:ascii="微軟正黑體" w:eastAsia="微軟正黑體" w:hAnsi="微軟正黑體"/>
        </w:rPr>
        <w:t>段，接福</w:t>
      </w:r>
      <w:r w:rsidR="00AE4383">
        <w:rPr>
          <w:rFonts w:ascii="微軟正黑體" w:eastAsia="微軟正黑體" w:hAnsi="微軟正黑體" w:hint="eastAsia"/>
        </w:rPr>
        <w:t>龍</w:t>
      </w:r>
      <w:r w:rsidR="00AE4383">
        <w:rPr>
          <w:rFonts w:ascii="微軟正黑體" w:eastAsia="微軟正黑體" w:hAnsi="微軟正黑體"/>
        </w:rPr>
        <w:t>路一段</w:t>
      </w:r>
      <w:r w:rsidRPr="006457A0">
        <w:rPr>
          <w:rFonts w:ascii="微軟正黑體" w:eastAsia="微軟正黑體" w:hAnsi="微軟正黑體"/>
        </w:rPr>
        <w:t>即抵達桃園校區。</w:t>
      </w:r>
    </w:p>
    <w:p w:rsidR="006457A0" w:rsidRPr="006457A0" w:rsidRDefault="006457A0" w:rsidP="00AE4383">
      <w:pPr>
        <w:snapToGrid w:val="0"/>
        <w:ind w:left="566" w:hangingChars="236" w:hanging="566"/>
        <w:jc w:val="both"/>
        <w:rPr>
          <w:rFonts w:ascii="微軟正黑體" w:eastAsia="微軟正黑體" w:hAnsi="微軟正黑體"/>
        </w:rPr>
      </w:pPr>
      <w:r w:rsidRPr="006457A0">
        <w:rPr>
          <w:rFonts w:ascii="微軟正黑體" w:eastAsia="微軟正黑體" w:hAnsi="微軟正黑體"/>
        </w:rPr>
        <w:t>二、桃園</w:t>
      </w:r>
      <w:proofErr w:type="gramStart"/>
      <w:r w:rsidRPr="006457A0">
        <w:rPr>
          <w:rFonts w:ascii="微軟正黑體" w:eastAsia="微軟正黑體" w:hAnsi="微軟正黑體" w:hint="eastAsia"/>
        </w:rPr>
        <w:t>─</w:t>
      </w:r>
      <w:proofErr w:type="gramEnd"/>
      <w:r w:rsidRPr="006457A0">
        <w:rPr>
          <w:rFonts w:ascii="微軟正黑體" w:eastAsia="微軟正黑體" w:hAnsi="微軟正黑體"/>
        </w:rPr>
        <w:t>桃園校區：桃園中華路至內壢，左轉興仁路，接榮民路右轉至環中東路三段，金陵路二段左轉後直走至金陵路五段，穿越66號快速路陸橋，抵達桃園校區。</w:t>
      </w:r>
    </w:p>
    <w:p w:rsidR="006457A0" w:rsidRPr="006457A0" w:rsidRDefault="006457A0" w:rsidP="00AE4383">
      <w:pPr>
        <w:snapToGrid w:val="0"/>
        <w:ind w:left="425" w:hangingChars="177" w:hanging="425"/>
        <w:jc w:val="both"/>
        <w:rPr>
          <w:rFonts w:ascii="微軟正黑體" w:eastAsia="微軟正黑體" w:hAnsi="微軟正黑體"/>
        </w:rPr>
      </w:pPr>
      <w:r w:rsidRPr="006457A0">
        <w:rPr>
          <w:rFonts w:ascii="微軟正黑體" w:eastAsia="微軟正黑體" w:hAnsi="微軟正黑體"/>
        </w:rPr>
        <w:t>三、龍潭</w:t>
      </w:r>
      <w:proofErr w:type="gramStart"/>
      <w:r w:rsidRPr="006457A0">
        <w:rPr>
          <w:rFonts w:ascii="微軟正黑體" w:eastAsia="微軟正黑體" w:hAnsi="微軟正黑體" w:hint="eastAsia"/>
        </w:rPr>
        <w:t>─</w:t>
      </w:r>
      <w:proofErr w:type="gramEnd"/>
      <w:r w:rsidRPr="006457A0">
        <w:rPr>
          <w:rFonts w:ascii="微軟正黑體" w:eastAsia="微軟正黑體" w:hAnsi="微軟正黑體"/>
        </w:rPr>
        <w:t>桃園校區：龍潭鄉高陽北路，右轉至中原路，接中豐路上林段，至中豐路中山段，在接大昌路一段左轉至福龍路三段，直走到福龍路一段，即抵達桃園校區。</w:t>
      </w:r>
    </w:p>
    <w:p w:rsidR="006457A0" w:rsidRPr="006457A0" w:rsidRDefault="006457A0" w:rsidP="00AE4383">
      <w:pPr>
        <w:snapToGrid w:val="0"/>
        <w:ind w:left="566" w:hangingChars="236" w:hanging="566"/>
        <w:jc w:val="both"/>
        <w:rPr>
          <w:rFonts w:ascii="微軟正黑體" w:eastAsia="微軟正黑體" w:hAnsi="微軟正黑體"/>
        </w:rPr>
      </w:pPr>
      <w:r w:rsidRPr="006457A0">
        <w:rPr>
          <w:rFonts w:ascii="微軟正黑體" w:eastAsia="微軟正黑體" w:hAnsi="微軟正黑體"/>
        </w:rPr>
        <w:t>四、楊梅</w:t>
      </w:r>
      <w:proofErr w:type="gramStart"/>
      <w:r w:rsidRPr="006457A0">
        <w:rPr>
          <w:rFonts w:ascii="微軟正黑體" w:eastAsia="微軟正黑體" w:hAnsi="微軟正黑體" w:hint="eastAsia"/>
        </w:rPr>
        <w:t>─</w:t>
      </w:r>
      <w:proofErr w:type="gramEnd"/>
      <w:r w:rsidRPr="006457A0">
        <w:rPr>
          <w:rFonts w:ascii="微軟正黑體" w:eastAsia="微軟正黑體" w:hAnsi="微軟正黑體"/>
        </w:rPr>
        <w:t>桃園校區：楊梅市梅高路右轉，至高獅路，接中山高速高路再接東西向快速公路觀音</w:t>
      </w:r>
      <w:proofErr w:type="gramStart"/>
      <w:r w:rsidRPr="006457A0">
        <w:rPr>
          <w:rFonts w:ascii="微軟正黑體" w:eastAsia="微軟正黑體" w:hAnsi="微軟正黑體"/>
        </w:rPr>
        <w:t>大溪線直走</w:t>
      </w:r>
      <w:proofErr w:type="gramEnd"/>
      <w:r w:rsidRPr="006457A0">
        <w:rPr>
          <w:rFonts w:ascii="微軟正黑體" w:eastAsia="微軟正黑體" w:hAnsi="微軟正黑體"/>
        </w:rPr>
        <w:t>，接金陵路五段直走街福龍路一段，即抵達桃園校區。</w:t>
      </w:r>
    </w:p>
    <w:p w:rsidR="006457A0" w:rsidRPr="006457A0" w:rsidRDefault="006457A0" w:rsidP="00AE4383">
      <w:pPr>
        <w:snapToGrid w:val="0"/>
        <w:ind w:left="425" w:hangingChars="177" w:hanging="425"/>
        <w:jc w:val="both"/>
        <w:rPr>
          <w:rFonts w:ascii="微軟正黑體" w:eastAsia="微軟正黑體" w:hAnsi="微軟正黑體"/>
        </w:rPr>
      </w:pPr>
      <w:r w:rsidRPr="006457A0">
        <w:rPr>
          <w:rFonts w:ascii="微軟正黑體" w:eastAsia="微軟正黑體" w:hAnsi="微軟正黑體"/>
        </w:rPr>
        <w:t>五、觀音</w:t>
      </w:r>
      <w:proofErr w:type="gramStart"/>
      <w:r w:rsidRPr="006457A0">
        <w:rPr>
          <w:rFonts w:ascii="微軟正黑體" w:eastAsia="微軟正黑體" w:hAnsi="微軟正黑體" w:hint="eastAsia"/>
        </w:rPr>
        <w:t>─</w:t>
      </w:r>
      <w:proofErr w:type="gramEnd"/>
      <w:r w:rsidRPr="006457A0">
        <w:rPr>
          <w:rFonts w:ascii="微軟正黑體" w:eastAsia="微軟正黑體" w:hAnsi="微軟正黑體"/>
        </w:rPr>
        <w:t>桃園校區：觀音鄉西部濱海高速公路，左轉至中興路，右轉接信義路，再接濱海路大潭段，濱海路左轉接東西向快速公路觀音</w:t>
      </w:r>
      <w:proofErr w:type="gramStart"/>
      <w:r w:rsidRPr="006457A0">
        <w:rPr>
          <w:rFonts w:ascii="微軟正黑體" w:eastAsia="微軟正黑體" w:hAnsi="微軟正黑體"/>
        </w:rPr>
        <w:t>大溪線直走</w:t>
      </w:r>
      <w:proofErr w:type="gramEnd"/>
      <w:r w:rsidRPr="006457A0">
        <w:rPr>
          <w:rFonts w:ascii="微軟正黑體" w:eastAsia="微軟正黑體" w:hAnsi="微軟正黑體"/>
        </w:rPr>
        <w:t>，右轉至福龍路一段，即抵達桃園校區。</w:t>
      </w:r>
    </w:p>
    <w:p w:rsidR="006457A0" w:rsidRPr="006457A0" w:rsidRDefault="006457A0" w:rsidP="00AE4383">
      <w:pPr>
        <w:snapToGrid w:val="0"/>
        <w:ind w:left="425" w:hangingChars="177" w:hanging="425"/>
        <w:jc w:val="both"/>
        <w:rPr>
          <w:rFonts w:ascii="微軟正黑體" w:eastAsia="微軟正黑體" w:hAnsi="微軟正黑體"/>
        </w:rPr>
      </w:pPr>
      <w:r w:rsidRPr="006457A0">
        <w:rPr>
          <w:rFonts w:ascii="微軟正黑體" w:eastAsia="微軟正黑體" w:hAnsi="微軟正黑體"/>
        </w:rPr>
        <w:t>六、大溪</w:t>
      </w:r>
      <w:proofErr w:type="gramStart"/>
      <w:r w:rsidRPr="006457A0">
        <w:rPr>
          <w:rFonts w:ascii="微軟正黑體" w:eastAsia="微軟正黑體" w:hAnsi="微軟正黑體" w:hint="eastAsia"/>
        </w:rPr>
        <w:t>─</w:t>
      </w:r>
      <w:proofErr w:type="gramEnd"/>
      <w:r w:rsidRPr="006457A0">
        <w:rPr>
          <w:rFonts w:ascii="微軟正黑體" w:eastAsia="微軟正黑體" w:hAnsi="微軟正黑體"/>
        </w:rPr>
        <w:t>桃園校區：大溪鎮武嶺橋，至介壽路，左轉至員新興街，右轉至仁和街一段，直走左轉南興聯絡路，右轉接接東西向快速公路觀音大溪線，左轉至福龍路一段，即抵達桃園校區。</w:t>
      </w:r>
    </w:p>
    <w:p w:rsidR="00452B48" w:rsidRDefault="00452B48" w:rsidP="006457A0">
      <w:pPr>
        <w:snapToGrid w:val="0"/>
        <w:jc w:val="both"/>
        <w:rPr>
          <w:rFonts w:ascii="微軟正黑體" w:eastAsia="微軟正黑體" w:hAnsi="微軟正黑體"/>
        </w:rPr>
      </w:pPr>
    </w:p>
    <w:p w:rsidR="00F91E3A" w:rsidRDefault="00F91E3A" w:rsidP="006457A0">
      <w:pPr>
        <w:snapToGrid w:val="0"/>
        <w:jc w:val="both"/>
        <w:rPr>
          <w:rFonts w:ascii="微軟正黑體" w:eastAsia="微軟正黑體" w:hAnsi="微軟正黑體"/>
        </w:rPr>
      </w:pPr>
    </w:p>
    <w:p w:rsidR="006457A0" w:rsidRPr="006457A0" w:rsidRDefault="006457A0" w:rsidP="006457A0">
      <w:pPr>
        <w:snapToGrid w:val="0"/>
        <w:jc w:val="both"/>
        <w:rPr>
          <w:rFonts w:ascii="微軟正黑體" w:eastAsia="微軟正黑體" w:hAnsi="微軟正黑體"/>
        </w:rPr>
      </w:pPr>
    </w:p>
    <w:sectPr w:rsidR="006457A0" w:rsidRPr="006457A0" w:rsidSect="004B118F">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00D" w:rsidRDefault="0044500D" w:rsidP="00862CD7">
      <w:r>
        <w:separator/>
      </w:r>
    </w:p>
  </w:endnote>
  <w:endnote w:type="continuationSeparator" w:id="0">
    <w:p w:rsidR="0044500D" w:rsidRDefault="0044500D" w:rsidP="00862C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00D" w:rsidRDefault="0044500D" w:rsidP="00862CD7">
      <w:r>
        <w:separator/>
      </w:r>
    </w:p>
  </w:footnote>
  <w:footnote w:type="continuationSeparator" w:id="0">
    <w:p w:rsidR="0044500D" w:rsidRDefault="0044500D" w:rsidP="00862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3FB0"/>
    <w:multiLevelType w:val="hybridMultilevel"/>
    <w:tmpl w:val="ED68395E"/>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2C5D29DF"/>
    <w:multiLevelType w:val="hybridMultilevel"/>
    <w:tmpl w:val="0600A4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00A2516"/>
    <w:multiLevelType w:val="hybridMultilevel"/>
    <w:tmpl w:val="A4085D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42644464"/>
    <w:multiLevelType w:val="hybridMultilevel"/>
    <w:tmpl w:val="DFC637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460749CE"/>
    <w:multiLevelType w:val="hybridMultilevel"/>
    <w:tmpl w:val="A4085D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80E"/>
    <w:rsid w:val="00065A85"/>
    <w:rsid w:val="000D6F68"/>
    <w:rsid w:val="001562E0"/>
    <w:rsid w:val="002975F4"/>
    <w:rsid w:val="002D6D3D"/>
    <w:rsid w:val="003568F8"/>
    <w:rsid w:val="00380F31"/>
    <w:rsid w:val="00384B2A"/>
    <w:rsid w:val="003E14C0"/>
    <w:rsid w:val="00415ECF"/>
    <w:rsid w:val="0044500D"/>
    <w:rsid w:val="00452B48"/>
    <w:rsid w:val="004B118F"/>
    <w:rsid w:val="00562988"/>
    <w:rsid w:val="00581669"/>
    <w:rsid w:val="006457A0"/>
    <w:rsid w:val="006662B8"/>
    <w:rsid w:val="007054FB"/>
    <w:rsid w:val="00763B1D"/>
    <w:rsid w:val="00862CD7"/>
    <w:rsid w:val="0088316F"/>
    <w:rsid w:val="00893CAB"/>
    <w:rsid w:val="008968CC"/>
    <w:rsid w:val="008B0D01"/>
    <w:rsid w:val="008C3718"/>
    <w:rsid w:val="00904000"/>
    <w:rsid w:val="009778A7"/>
    <w:rsid w:val="00982D5B"/>
    <w:rsid w:val="00982E57"/>
    <w:rsid w:val="009B098A"/>
    <w:rsid w:val="009F180E"/>
    <w:rsid w:val="00A37911"/>
    <w:rsid w:val="00AB4965"/>
    <w:rsid w:val="00AE4383"/>
    <w:rsid w:val="00B30722"/>
    <w:rsid w:val="00C174AC"/>
    <w:rsid w:val="00C42EE4"/>
    <w:rsid w:val="00EE0575"/>
    <w:rsid w:val="00F07F2F"/>
    <w:rsid w:val="00F2645D"/>
    <w:rsid w:val="00F91E3A"/>
    <w:rsid w:val="00FF6B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CD7"/>
    <w:pPr>
      <w:tabs>
        <w:tab w:val="center" w:pos="4153"/>
        <w:tab w:val="right" w:pos="8306"/>
      </w:tabs>
      <w:snapToGrid w:val="0"/>
    </w:pPr>
    <w:rPr>
      <w:sz w:val="20"/>
      <w:szCs w:val="20"/>
    </w:rPr>
  </w:style>
  <w:style w:type="character" w:customStyle="1" w:styleId="a4">
    <w:name w:val="頁首 字元"/>
    <w:basedOn w:val="a0"/>
    <w:link w:val="a3"/>
    <w:uiPriority w:val="99"/>
    <w:rsid w:val="00862CD7"/>
    <w:rPr>
      <w:sz w:val="20"/>
      <w:szCs w:val="20"/>
    </w:rPr>
  </w:style>
  <w:style w:type="paragraph" w:styleId="a5">
    <w:name w:val="footer"/>
    <w:basedOn w:val="a"/>
    <w:link w:val="a6"/>
    <w:uiPriority w:val="99"/>
    <w:unhideWhenUsed/>
    <w:rsid w:val="00862CD7"/>
    <w:pPr>
      <w:tabs>
        <w:tab w:val="center" w:pos="4153"/>
        <w:tab w:val="right" w:pos="8306"/>
      </w:tabs>
      <w:snapToGrid w:val="0"/>
    </w:pPr>
    <w:rPr>
      <w:sz w:val="20"/>
      <w:szCs w:val="20"/>
    </w:rPr>
  </w:style>
  <w:style w:type="character" w:customStyle="1" w:styleId="a6">
    <w:name w:val="頁尾 字元"/>
    <w:basedOn w:val="a0"/>
    <w:link w:val="a5"/>
    <w:uiPriority w:val="99"/>
    <w:rsid w:val="00862CD7"/>
    <w:rPr>
      <w:sz w:val="20"/>
      <w:szCs w:val="20"/>
    </w:rPr>
  </w:style>
  <w:style w:type="paragraph" w:styleId="a7">
    <w:name w:val="List Paragraph"/>
    <w:basedOn w:val="a"/>
    <w:uiPriority w:val="34"/>
    <w:qFormat/>
    <w:rsid w:val="00EE0575"/>
    <w:pPr>
      <w:ind w:leftChars="200" w:left="480"/>
    </w:pPr>
  </w:style>
  <w:style w:type="character" w:styleId="a8">
    <w:name w:val="Strong"/>
    <w:basedOn w:val="a0"/>
    <w:uiPriority w:val="22"/>
    <w:qFormat/>
    <w:rsid w:val="006457A0"/>
    <w:rPr>
      <w:b/>
      <w:bCs/>
    </w:rPr>
  </w:style>
  <w:style w:type="character" w:styleId="a9">
    <w:name w:val="Hyperlink"/>
    <w:basedOn w:val="a0"/>
    <w:uiPriority w:val="99"/>
    <w:semiHidden/>
    <w:unhideWhenUsed/>
    <w:rsid w:val="006457A0"/>
    <w:rPr>
      <w:color w:val="0000FF"/>
      <w:u w:val="single"/>
    </w:rPr>
  </w:style>
  <w:style w:type="table" w:styleId="aa">
    <w:name w:val="Table Grid"/>
    <w:basedOn w:val="a1"/>
    <w:uiPriority w:val="39"/>
    <w:rsid w:val="00883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036998">
      <w:bodyDiv w:val="1"/>
      <w:marLeft w:val="0"/>
      <w:marRight w:val="0"/>
      <w:marTop w:val="0"/>
      <w:marBottom w:val="0"/>
      <w:divBdr>
        <w:top w:val="none" w:sz="0" w:space="0" w:color="auto"/>
        <w:left w:val="none" w:sz="0" w:space="0" w:color="auto"/>
        <w:bottom w:val="none" w:sz="0" w:space="0" w:color="auto"/>
        <w:right w:val="none" w:sz="0" w:space="0" w:color="auto"/>
      </w:divBdr>
    </w:div>
    <w:div w:id="202643748">
      <w:bodyDiv w:val="1"/>
      <w:marLeft w:val="0"/>
      <w:marRight w:val="0"/>
      <w:marTop w:val="0"/>
      <w:marBottom w:val="0"/>
      <w:divBdr>
        <w:top w:val="none" w:sz="0" w:space="0" w:color="auto"/>
        <w:left w:val="none" w:sz="0" w:space="0" w:color="auto"/>
        <w:bottom w:val="none" w:sz="0" w:space="0" w:color="auto"/>
        <w:right w:val="none" w:sz="0" w:space="0" w:color="auto"/>
      </w:divBdr>
    </w:div>
    <w:div w:id="269362628">
      <w:bodyDiv w:val="1"/>
      <w:marLeft w:val="0"/>
      <w:marRight w:val="0"/>
      <w:marTop w:val="0"/>
      <w:marBottom w:val="0"/>
      <w:divBdr>
        <w:top w:val="none" w:sz="0" w:space="0" w:color="auto"/>
        <w:left w:val="none" w:sz="0" w:space="0" w:color="auto"/>
        <w:bottom w:val="none" w:sz="0" w:space="0" w:color="auto"/>
        <w:right w:val="none" w:sz="0" w:space="0" w:color="auto"/>
      </w:divBdr>
      <w:divsChild>
        <w:div w:id="655695228">
          <w:marLeft w:val="0"/>
          <w:marRight w:val="0"/>
          <w:marTop w:val="0"/>
          <w:marBottom w:val="0"/>
          <w:divBdr>
            <w:top w:val="none" w:sz="0" w:space="0" w:color="auto"/>
            <w:left w:val="none" w:sz="0" w:space="0" w:color="auto"/>
            <w:bottom w:val="none" w:sz="0" w:space="0" w:color="auto"/>
            <w:right w:val="none" w:sz="0" w:space="0" w:color="auto"/>
          </w:divBdr>
        </w:div>
        <w:div w:id="1035735176">
          <w:marLeft w:val="0"/>
          <w:marRight w:val="0"/>
          <w:marTop w:val="0"/>
          <w:marBottom w:val="0"/>
          <w:divBdr>
            <w:top w:val="none" w:sz="0" w:space="0" w:color="auto"/>
            <w:left w:val="none" w:sz="0" w:space="0" w:color="auto"/>
            <w:bottom w:val="none" w:sz="0" w:space="0" w:color="auto"/>
            <w:right w:val="none" w:sz="0" w:space="0" w:color="auto"/>
          </w:divBdr>
        </w:div>
        <w:div w:id="902060365">
          <w:marLeft w:val="0"/>
          <w:marRight w:val="0"/>
          <w:marTop w:val="0"/>
          <w:marBottom w:val="0"/>
          <w:divBdr>
            <w:top w:val="none" w:sz="0" w:space="0" w:color="auto"/>
            <w:left w:val="none" w:sz="0" w:space="0" w:color="auto"/>
            <w:bottom w:val="none" w:sz="0" w:space="0" w:color="auto"/>
            <w:right w:val="none" w:sz="0" w:space="0" w:color="auto"/>
          </w:divBdr>
        </w:div>
        <w:div w:id="104270396">
          <w:marLeft w:val="0"/>
          <w:marRight w:val="0"/>
          <w:marTop w:val="0"/>
          <w:marBottom w:val="0"/>
          <w:divBdr>
            <w:top w:val="none" w:sz="0" w:space="0" w:color="auto"/>
            <w:left w:val="none" w:sz="0" w:space="0" w:color="auto"/>
            <w:bottom w:val="none" w:sz="0" w:space="0" w:color="auto"/>
            <w:right w:val="none" w:sz="0" w:space="0" w:color="auto"/>
          </w:divBdr>
        </w:div>
        <w:div w:id="432170355">
          <w:marLeft w:val="0"/>
          <w:marRight w:val="0"/>
          <w:marTop w:val="0"/>
          <w:marBottom w:val="0"/>
          <w:divBdr>
            <w:top w:val="none" w:sz="0" w:space="0" w:color="auto"/>
            <w:left w:val="none" w:sz="0" w:space="0" w:color="auto"/>
            <w:bottom w:val="none" w:sz="0" w:space="0" w:color="auto"/>
            <w:right w:val="none" w:sz="0" w:space="0" w:color="auto"/>
          </w:divBdr>
        </w:div>
        <w:div w:id="258759163">
          <w:marLeft w:val="0"/>
          <w:marRight w:val="0"/>
          <w:marTop w:val="0"/>
          <w:marBottom w:val="0"/>
          <w:divBdr>
            <w:top w:val="none" w:sz="0" w:space="0" w:color="auto"/>
            <w:left w:val="none" w:sz="0" w:space="0" w:color="auto"/>
            <w:bottom w:val="none" w:sz="0" w:space="0" w:color="auto"/>
            <w:right w:val="none" w:sz="0" w:space="0" w:color="auto"/>
          </w:divBdr>
        </w:div>
        <w:div w:id="213591843">
          <w:marLeft w:val="0"/>
          <w:marRight w:val="0"/>
          <w:marTop w:val="0"/>
          <w:marBottom w:val="0"/>
          <w:divBdr>
            <w:top w:val="none" w:sz="0" w:space="0" w:color="auto"/>
            <w:left w:val="none" w:sz="0" w:space="0" w:color="auto"/>
            <w:bottom w:val="none" w:sz="0" w:space="0" w:color="auto"/>
            <w:right w:val="none" w:sz="0" w:space="0" w:color="auto"/>
          </w:divBdr>
        </w:div>
        <w:div w:id="157040428">
          <w:marLeft w:val="0"/>
          <w:marRight w:val="0"/>
          <w:marTop w:val="0"/>
          <w:marBottom w:val="0"/>
          <w:divBdr>
            <w:top w:val="none" w:sz="0" w:space="0" w:color="auto"/>
            <w:left w:val="none" w:sz="0" w:space="0" w:color="auto"/>
            <w:bottom w:val="none" w:sz="0" w:space="0" w:color="auto"/>
            <w:right w:val="none" w:sz="0" w:space="0" w:color="auto"/>
          </w:divBdr>
        </w:div>
        <w:div w:id="605238802">
          <w:marLeft w:val="0"/>
          <w:marRight w:val="0"/>
          <w:marTop w:val="0"/>
          <w:marBottom w:val="0"/>
          <w:divBdr>
            <w:top w:val="none" w:sz="0" w:space="0" w:color="auto"/>
            <w:left w:val="none" w:sz="0" w:space="0" w:color="auto"/>
            <w:bottom w:val="none" w:sz="0" w:space="0" w:color="auto"/>
            <w:right w:val="none" w:sz="0" w:space="0" w:color="auto"/>
          </w:divBdr>
        </w:div>
        <w:div w:id="1522430463">
          <w:marLeft w:val="0"/>
          <w:marRight w:val="0"/>
          <w:marTop w:val="0"/>
          <w:marBottom w:val="0"/>
          <w:divBdr>
            <w:top w:val="none" w:sz="0" w:space="0" w:color="auto"/>
            <w:left w:val="none" w:sz="0" w:space="0" w:color="auto"/>
            <w:bottom w:val="none" w:sz="0" w:space="0" w:color="auto"/>
            <w:right w:val="none" w:sz="0" w:space="0" w:color="auto"/>
          </w:divBdr>
        </w:div>
        <w:div w:id="2138451214">
          <w:marLeft w:val="0"/>
          <w:marRight w:val="0"/>
          <w:marTop w:val="0"/>
          <w:marBottom w:val="0"/>
          <w:divBdr>
            <w:top w:val="none" w:sz="0" w:space="0" w:color="auto"/>
            <w:left w:val="none" w:sz="0" w:space="0" w:color="auto"/>
            <w:bottom w:val="none" w:sz="0" w:space="0" w:color="auto"/>
            <w:right w:val="none" w:sz="0" w:space="0" w:color="auto"/>
          </w:divBdr>
        </w:div>
        <w:div w:id="1966815579">
          <w:marLeft w:val="0"/>
          <w:marRight w:val="0"/>
          <w:marTop w:val="0"/>
          <w:marBottom w:val="0"/>
          <w:divBdr>
            <w:top w:val="none" w:sz="0" w:space="0" w:color="auto"/>
            <w:left w:val="none" w:sz="0" w:space="0" w:color="auto"/>
            <w:bottom w:val="none" w:sz="0" w:space="0" w:color="auto"/>
            <w:right w:val="none" w:sz="0" w:space="0" w:color="auto"/>
          </w:divBdr>
        </w:div>
        <w:div w:id="2131049020">
          <w:marLeft w:val="0"/>
          <w:marRight w:val="0"/>
          <w:marTop w:val="0"/>
          <w:marBottom w:val="0"/>
          <w:divBdr>
            <w:top w:val="none" w:sz="0" w:space="0" w:color="auto"/>
            <w:left w:val="none" w:sz="0" w:space="0" w:color="auto"/>
            <w:bottom w:val="none" w:sz="0" w:space="0" w:color="auto"/>
            <w:right w:val="none" w:sz="0" w:space="0" w:color="auto"/>
          </w:divBdr>
        </w:div>
        <w:div w:id="614094261">
          <w:marLeft w:val="0"/>
          <w:marRight w:val="0"/>
          <w:marTop w:val="0"/>
          <w:marBottom w:val="0"/>
          <w:divBdr>
            <w:top w:val="none" w:sz="0" w:space="0" w:color="auto"/>
            <w:left w:val="none" w:sz="0" w:space="0" w:color="auto"/>
            <w:bottom w:val="none" w:sz="0" w:space="0" w:color="auto"/>
            <w:right w:val="none" w:sz="0" w:space="0" w:color="auto"/>
          </w:divBdr>
        </w:div>
        <w:div w:id="876772048">
          <w:marLeft w:val="0"/>
          <w:marRight w:val="0"/>
          <w:marTop w:val="0"/>
          <w:marBottom w:val="0"/>
          <w:divBdr>
            <w:top w:val="none" w:sz="0" w:space="0" w:color="auto"/>
            <w:left w:val="none" w:sz="0" w:space="0" w:color="auto"/>
            <w:bottom w:val="none" w:sz="0" w:space="0" w:color="auto"/>
            <w:right w:val="none" w:sz="0" w:space="0" w:color="auto"/>
          </w:divBdr>
        </w:div>
        <w:div w:id="774666655">
          <w:marLeft w:val="0"/>
          <w:marRight w:val="0"/>
          <w:marTop w:val="0"/>
          <w:marBottom w:val="0"/>
          <w:divBdr>
            <w:top w:val="none" w:sz="0" w:space="0" w:color="auto"/>
            <w:left w:val="none" w:sz="0" w:space="0" w:color="auto"/>
            <w:bottom w:val="none" w:sz="0" w:space="0" w:color="auto"/>
            <w:right w:val="none" w:sz="0" w:space="0" w:color="auto"/>
          </w:divBdr>
        </w:div>
        <w:div w:id="2059888086">
          <w:marLeft w:val="0"/>
          <w:marRight w:val="0"/>
          <w:marTop w:val="0"/>
          <w:marBottom w:val="0"/>
          <w:divBdr>
            <w:top w:val="none" w:sz="0" w:space="0" w:color="auto"/>
            <w:left w:val="none" w:sz="0" w:space="0" w:color="auto"/>
            <w:bottom w:val="none" w:sz="0" w:space="0" w:color="auto"/>
            <w:right w:val="none" w:sz="0" w:space="0" w:color="auto"/>
          </w:divBdr>
        </w:div>
        <w:div w:id="1818184980">
          <w:marLeft w:val="0"/>
          <w:marRight w:val="0"/>
          <w:marTop w:val="0"/>
          <w:marBottom w:val="0"/>
          <w:divBdr>
            <w:top w:val="none" w:sz="0" w:space="0" w:color="auto"/>
            <w:left w:val="none" w:sz="0" w:space="0" w:color="auto"/>
            <w:bottom w:val="none" w:sz="0" w:space="0" w:color="auto"/>
            <w:right w:val="none" w:sz="0" w:space="0" w:color="auto"/>
          </w:divBdr>
        </w:div>
        <w:div w:id="73550920">
          <w:marLeft w:val="0"/>
          <w:marRight w:val="0"/>
          <w:marTop w:val="0"/>
          <w:marBottom w:val="0"/>
          <w:divBdr>
            <w:top w:val="none" w:sz="0" w:space="0" w:color="auto"/>
            <w:left w:val="none" w:sz="0" w:space="0" w:color="auto"/>
            <w:bottom w:val="none" w:sz="0" w:space="0" w:color="auto"/>
            <w:right w:val="none" w:sz="0" w:space="0" w:color="auto"/>
          </w:divBdr>
        </w:div>
        <w:div w:id="7222463">
          <w:marLeft w:val="0"/>
          <w:marRight w:val="0"/>
          <w:marTop w:val="0"/>
          <w:marBottom w:val="0"/>
          <w:divBdr>
            <w:top w:val="none" w:sz="0" w:space="0" w:color="auto"/>
            <w:left w:val="none" w:sz="0" w:space="0" w:color="auto"/>
            <w:bottom w:val="none" w:sz="0" w:space="0" w:color="auto"/>
            <w:right w:val="none" w:sz="0" w:space="0" w:color="auto"/>
          </w:divBdr>
        </w:div>
        <w:div w:id="509419376">
          <w:marLeft w:val="0"/>
          <w:marRight w:val="0"/>
          <w:marTop w:val="0"/>
          <w:marBottom w:val="0"/>
          <w:divBdr>
            <w:top w:val="none" w:sz="0" w:space="0" w:color="auto"/>
            <w:left w:val="none" w:sz="0" w:space="0" w:color="auto"/>
            <w:bottom w:val="none" w:sz="0" w:space="0" w:color="auto"/>
            <w:right w:val="none" w:sz="0" w:space="0" w:color="auto"/>
          </w:divBdr>
        </w:div>
        <w:div w:id="234898876">
          <w:marLeft w:val="0"/>
          <w:marRight w:val="0"/>
          <w:marTop w:val="0"/>
          <w:marBottom w:val="0"/>
          <w:divBdr>
            <w:top w:val="none" w:sz="0" w:space="0" w:color="auto"/>
            <w:left w:val="none" w:sz="0" w:space="0" w:color="auto"/>
            <w:bottom w:val="none" w:sz="0" w:space="0" w:color="auto"/>
            <w:right w:val="none" w:sz="0" w:space="0" w:color="auto"/>
          </w:divBdr>
        </w:div>
        <w:div w:id="1625770417">
          <w:marLeft w:val="0"/>
          <w:marRight w:val="0"/>
          <w:marTop w:val="0"/>
          <w:marBottom w:val="0"/>
          <w:divBdr>
            <w:top w:val="none" w:sz="0" w:space="0" w:color="auto"/>
            <w:left w:val="none" w:sz="0" w:space="0" w:color="auto"/>
            <w:bottom w:val="none" w:sz="0" w:space="0" w:color="auto"/>
            <w:right w:val="none" w:sz="0" w:space="0" w:color="auto"/>
          </w:divBdr>
        </w:div>
        <w:div w:id="999699021">
          <w:marLeft w:val="0"/>
          <w:marRight w:val="0"/>
          <w:marTop w:val="0"/>
          <w:marBottom w:val="0"/>
          <w:divBdr>
            <w:top w:val="none" w:sz="0" w:space="0" w:color="auto"/>
            <w:left w:val="none" w:sz="0" w:space="0" w:color="auto"/>
            <w:bottom w:val="none" w:sz="0" w:space="0" w:color="auto"/>
            <w:right w:val="none" w:sz="0" w:space="0" w:color="auto"/>
          </w:divBdr>
        </w:div>
        <w:div w:id="1353873524">
          <w:marLeft w:val="0"/>
          <w:marRight w:val="0"/>
          <w:marTop w:val="0"/>
          <w:marBottom w:val="0"/>
          <w:divBdr>
            <w:top w:val="none" w:sz="0" w:space="0" w:color="auto"/>
            <w:left w:val="none" w:sz="0" w:space="0" w:color="auto"/>
            <w:bottom w:val="none" w:sz="0" w:space="0" w:color="auto"/>
            <w:right w:val="none" w:sz="0" w:space="0" w:color="auto"/>
          </w:divBdr>
        </w:div>
        <w:div w:id="461004297">
          <w:marLeft w:val="0"/>
          <w:marRight w:val="0"/>
          <w:marTop w:val="0"/>
          <w:marBottom w:val="0"/>
          <w:divBdr>
            <w:top w:val="none" w:sz="0" w:space="0" w:color="auto"/>
            <w:left w:val="none" w:sz="0" w:space="0" w:color="auto"/>
            <w:bottom w:val="none" w:sz="0" w:space="0" w:color="auto"/>
            <w:right w:val="none" w:sz="0" w:space="0" w:color="auto"/>
          </w:divBdr>
        </w:div>
        <w:div w:id="455872855">
          <w:marLeft w:val="0"/>
          <w:marRight w:val="0"/>
          <w:marTop w:val="0"/>
          <w:marBottom w:val="0"/>
          <w:divBdr>
            <w:top w:val="none" w:sz="0" w:space="0" w:color="auto"/>
            <w:left w:val="none" w:sz="0" w:space="0" w:color="auto"/>
            <w:bottom w:val="none" w:sz="0" w:space="0" w:color="auto"/>
            <w:right w:val="none" w:sz="0" w:space="0" w:color="auto"/>
          </w:divBdr>
        </w:div>
        <w:div w:id="908079324">
          <w:marLeft w:val="0"/>
          <w:marRight w:val="0"/>
          <w:marTop w:val="0"/>
          <w:marBottom w:val="0"/>
          <w:divBdr>
            <w:top w:val="none" w:sz="0" w:space="0" w:color="auto"/>
            <w:left w:val="none" w:sz="0" w:space="0" w:color="auto"/>
            <w:bottom w:val="none" w:sz="0" w:space="0" w:color="auto"/>
            <w:right w:val="none" w:sz="0" w:space="0" w:color="auto"/>
          </w:divBdr>
        </w:div>
        <w:div w:id="2078242366">
          <w:marLeft w:val="0"/>
          <w:marRight w:val="0"/>
          <w:marTop w:val="0"/>
          <w:marBottom w:val="0"/>
          <w:divBdr>
            <w:top w:val="none" w:sz="0" w:space="0" w:color="auto"/>
            <w:left w:val="none" w:sz="0" w:space="0" w:color="auto"/>
            <w:bottom w:val="none" w:sz="0" w:space="0" w:color="auto"/>
            <w:right w:val="none" w:sz="0" w:space="0" w:color="auto"/>
          </w:divBdr>
        </w:div>
        <w:div w:id="1561549320">
          <w:marLeft w:val="0"/>
          <w:marRight w:val="0"/>
          <w:marTop w:val="0"/>
          <w:marBottom w:val="0"/>
          <w:divBdr>
            <w:top w:val="none" w:sz="0" w:space="0" w:color="auto"/>
            <w:left w:val="none" w:sz="0" w:space="0" w:color="auto"/>
            <w:bottom w:val="none" w:sz="0" w:space="0" w:color="auto"/>
            <w:right w:val="none" w:sz="0" w:space="0" w:color="auto"/>
          </w:divBdr>
        </w:div>
        <w:div w:id="1990665476">
          <w:marLeft w:val="0"/>
          <w:marRight w:val="0"/>
          <w:marTop w:val="0"/>
          <w:marBottom w:val="0"/>
          <w:divBdr>
            <w:top w:val="none" w:sz="0" w:space="0" w:color="auto"/>
            <w:left w:val="none" w:sz="0" w:space="0" w:color="auto"/>
            <w:bottom w:val="none" w:sz="0" w:space="0" w:color="auto"/>
            <w:right w:val="none" w:sz="0" w:space="0" w:color="auto"/>
          </w:divBdr>
        </w:div>
        <w:div w:id="713309036">
          <w:marLeft w:val="0"/>
          <w:marRight w:val="0"/>
          <w:marTop w:val="0"/>
          <w:marBottom w:val="0"/>
          <w:divBdr>
            <w:top w:val="none" w:sz="0" w:space="0" w:color="auto"/>
            <w:left w:val="none" w:sz="0" w:space="0" w:color="auto"/>
            <w:bottom w:val="none" w:sz="0" w:space="0" w:color="auto"/>
            <w:right w:val="none" w:sz="0" w:space="0" w:color="auto"/>
          </w:divBdr>
        </w:div>
        <w:div w:id="737287835">
          <w:marLeft w:val="0"/>
          <w:marRight w:val="0"/>
          <w:marTop w:val="0"/>
          <w:marBottom w:val="0"/>
          <w:divBdr>
            <w:top w:val="none" w:sz="0" w:space="0" w:color="auto"/>
            <w:left w:val="none" w:sz="0" w:space="0" w:color="auto"/>
            <w:bottom w:val="none" w:sz="0" w:space="0" w:color="auto"/>
            <w:right w:val="none" w:sz="0" w:space="0" w:color="auto"/>
          </w:divBdr>
        </w:div>
        <w:div w:id="782456562">
          <w:marLeft w:val="0"/>
          <w:marRight w:val="0"/>
          <w:marTop w:val="0"/>
          <w:marBottom w:val="0"/>
          <w:divBdr>
            <w:top w:val="none" w:sz="0" w:space="0" w:color="auto"/>
            <w:left w:val="none" w:sz="0" w:space="0" w:color="auto"/>
            <w:bottom w:val="none" w:sz="0" w:space="0" w:color="auto"/>
            <w:right w:val="none" w:sz="0" w:space="0" w:color="auto"/>
          </w:divBdr>
        </w:div>
        <w:div w:id="530529421">
          <w:marLeft w:val="0"/>
          <w:marRight w:val="0"/>
          <w:marTop w:val="0"/>
          <w:marBottom w:val="0"/>
          <w:divBdr>
            <w:top w:val="none" w:sz="0" w:space="0" w:color="auto"/>
            <w:left w:val="none" w:sz="0" w:space="0" w:color="auto"/>
            <w:bottom w:val="none" w:sz="0" w:space="0" w:color="auto"/>
            <w:right w:val="none" w:sz="0" w:space="0" w:color="auto"/>
          </w:divBdr>
        </w:div>
      </w:divsChild>
    </w:div>
    <w:div w:id="470251560">
      <w:bodyDiv w:val="1"/>
      <w:marLeft w:val="0"/>
      <w:marRight w:val="0"/>
      <w:marTop w:val="0"/>
      <w:marBottom w:val="0"/>
      <w:divBdr>
        <w:top w:val="none" w:sz="0" w:space="0" w:color="auto"/>
        <w:left w:val="none" w:sz="0" w:space="0" w:color="auto"/>
        <w:bottom w:val="none" w:sz="0" w:space="0" w:color="auto"/>
        <w:right w:val="none" w:sz="0" w:space="0" w:color="auto"/>
      </w:divBdr>
    </w:div>
    <w:div w:id="1015227035">
      <w:bodyDiv w:val="1"/>
      <w:marLeft w:val="0"/>
      <w:marRight w:val="0"/>
      <w:marTop w:val="0"/>
      <w:marBottom w:val="0"/>
      <w:divBdr>
        <w:top w:val="none" w:sz="0" w:space="0" w:color="auto"/>
        <w:left w:val="none" w:sz="0" w:space="0" w:color="auto"/>
        <w:bottom w:val="none" w:sz="0" w:space="0" w:color="auto"/>
        <w:right w:val="none" w:sz="0" w:space="0" w:color="auto"/>
      </w:divBdr>
    </w:div>
    <w:div w:id="14189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USER</cp:lastModifiedBy>
  <cp:revision>2</cp:revision>
  <dcterms:created xsi:type="dcterms:W3CDTF">2016-03-23T01:39:00Z</dcterms:created>
  <dcterms:modified xsi:type="dcterms:W3CDTF">2016-03-23T01:39:00Z</dcterms:modified>
</cp:coreProperties>
</file>