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947" w:rsidRDefault="007C0947" w:rsidP="007C0947">
      <w:pPr>
        <w:spacing w:line="460" w:lineRule="exact"/>
        <w:rPr>
          <w:rFonts w:eastAsia="標楷體"/>
          <w:b/>
          <w:sz w:val="40"/>
          <w:szCs w:val="40"/>
        </w:rPr>
      </w:pPr>
      <w:r w:rsidRPr="007C0947">
        <w:rPr>
          <w:rFonts w:eastAsia="標楷體" w:hint="eastAsia"/>
          <w:b/>
          <w:sz w:val="40"/>
          <w:szCs w:val="40"/>
        </w:rPr>
        <w:t>「</w:t>
      </w:r>
      <w:r w:rsidRPr="007C0947">
        <w:rPr>
          <w:rFonts w:eastAsia="標楷體" w:hint="eastAsia"/>
          <w:b/>
          <w:sz w:val="40"/>
          <w:szCs w:val="40"/>
        </w:rPr>
        <w:t>105</w:t>
      </w:r>
      <w:r w:rsidRPr="007C0947">
        <w:rPr>
          <w:rFonts w:eastAsia="標楷體" w:hint="eastAsia"/>
          <w:b/>
          <w:sz w:val="40"/>
          <w:szCs w:val="40"/>
        </w:rPr>
        <w:t>年臺北市大型群聚活動安全管理研討會」</w:t>
      </w:r>
    </w:p>
    <w:p w:rsidR="007C0947" w:rsidRPr="007C0947" w:rsidRDefault="007C0947" w:rsidP="007C0947">
      <w:pPr>
        <w:spacing w:line="460" w:lineRule="exact"/>
        <w:jc w:val="center"/>
        <w:rPr>
          <w:rFonts w:eastAsia="標楷體"/>
          <w:b/>
          <w:sz w:val="40"/>
          <w:szCs w:val="40"/>
        </w:rPr>
      </w:pPr>
      <w:r w:rsidRPr="007C0947">
        <w:rPr>
          <w:rFonts w:eastAsia="標楷體" w:hint="eastAsia"/>
          <w:b/>
          <w:sz w:val="40"/>
          <w:szCs w:val="40"/>
        </w:rPr>
        <w:t>活動企劃書</w:t>
      </w:r>
    </w:p>
    <w:p w:rsidR="0066162F" w:rsidRPr="007C0947" w:rsidRDefault="0066162F" w:rsidP="00D8502C">
      <w:pPr>
        <w:numPr>
          <w:ilvl w:val="0"/>
          <w:numId w:val="1"/>
        </w:numPr>
        <w:tabs>
          <w:tab w:val="clear" w:pos="720"/>
          <w:tab w:val="num" w:pos="540"/>
        </w:tabs>
        <w:spacing w:line="480" w:lineRule="exact"/>
        <w:rPr>
          <w:rFonts w:eastAsia="標楷體"/>
          <w:b/>
          <w:sz w:val="28"/>
          <w:szCs w:val="28"/>
        </w:rPr>
      </w:pPr>
      <w:r w:rsidRPr="007C0947">
        <w:rPr>
          <w:rFonts w:eastAsia="標楷體" w:hAnsi="標楷體"/>
          <w:b/>
          <w:sz w:val="28"/>
          <w:szCs w:val="28"/>
        </w:rPr>
        <w:t>活動</w:t>
      </w:r>
      <w:r w:rsidR="00DE441E" w:rsidRPr="007C0947">
        <w:rPr>
          <w:rFonts w:eastAsia="標楷體" w:hAnsi="標楷體"/>
          <w:b/>
          <w:sz w:val="28"/>
          <w:szCs w:val="28"/>
        </w:rPr>
        <w:t>主題</w:t>
      </w:r>
      <w:r w:rsidRPr="007C0947">
        <w:rPr>
          <w:rFonts w:eastAsia="標楷體" w:hAnsi="標楷體"/>
          <w:b/>
          <w:sz w:val="28"/>
          <w:szCs w:val="28"/>
        </w:rPr>
        <w:t>：</w:t>
      </w:r>
    </w:p>
    <w:p w:rsidR="001C0606" w:rsidRDefault="001C0606" w:rsidP="00D8502C">
      <w:pPr>
        <w:tabs>
          <w:tab w:val="num" w:pos="540"/>
        </w:tabs>
        <w:spacing w:line="480" w:lineRule="exact"/>
        <w:ind w:firstLineChars="202" w:firstLine="566"/>
        <w:jc w:val="both"/>
        <w:rPr>
          <w:rFonts w:eastAsia="標楷體"/>
          <w:sz w:val="28"/>
          <w:szCs w:val="28"/>
        </w:rPr>
      </w:pPr>
      <w:r w:rsidRPr="001C0606">
        <w:rPr>
          <w:rFonts w:eastAsia="標楷體" w:hint="eastAsia"/>
          <w:sz w:val="28"/>
          <w:szCs w:val="28"/>
        </w:rPr>
        <w:t>104</w:t>
      </w:r>
      <w:r w:rsidRPr="001C0606">
        <w:rPr>
          <w:rFonts w:eastAsia="標楷體" w:hint="eastAsia"/>
          <w:sz w:val="28"/>
          <w:szCs w:val="28"/>
        </w:rPr>
        <w:t>年</w:t>
      </w:r>
      <w:r w:rsidRPr="001C0606">
        <w:rPr>
          <w:rFonts w:eastAsia="標楷體" w:hint="eastAsia"/>
          <w:sz w:val="28"/>
          <w:szCs w:val="28"/>
        </w:rPr>
        <w:t>6</w:t>
      </w:r>
      <w:r w:rsidRPr="001C0606">
        <w:rPr>
          <w:rFonts w:eastAsia="標楷體" w:hint="eastAsia"/>
          <w:sz w:val="28"/>
          <w:szCs w:val="28"/>
        </w:rPr>
        <w:t>月</w:t>
      </w:r>
      <w:r w:rsidRPr="001C0606">
        <w:rPr>
          <w:rFonts w:eastAsia="標楷體" w:hint="eastAsia"/>
          <w:sz w:val="28"/>
          <w:szCs w:val="28"/>
        </w:rPr>
        <w:t>27</w:t>
      </w:r>
      <w:r w:rsidRPr="001C0606">
        <w:rPr>
          <w:rFonts w:eastAsia="標楷體" w:hint="eastAsia"/>
          <w:sz w:val="28"/>
          <w:szCs w:val="28"/>
        </w:rPr>
        <w:t>日新北市八仙樂園</w:t>
      </w:r>
      <w:r>
        <w:rPr>
          <w:rFonts w:eastAsia="標楷體" w:hint="eastAsia"/>
          <w:sz w:val="28"/>
          <w:szCs w:val="28"/>
        </w:rPr>
        <w:t>舉辦</w:t>
      </w:r>
      <w:r w:rsidRPr="001C0606">
        <w:rPr>
          <w:rFonts w:eastAsia="標楷體" w:hint="eastAsia"/>
          <w:sz w:val="28"/>
          <w:szCs w:val="28"/>
        </w:rPr>
        <w:t>大型群聚活動，因</w:t>
      </w:r>
      <w:proofErr w:type="gramStart"/>
      <w:r w:rsidRPr="001C0606">
        <w:rPr>
          <w:rFonts w:eastAsia="標楷體" w:hint="eastAsia"/>
          <w:sz w:val="28"/>
          <w:szCs w:val="28"/>
        </w:rPr>
        <w:t>粉塵爆燃造成</w:t>
      </w:r>
      <w:proofErr w:type="gramEnd"/>
      <w:r w:rsidRPr="001C0606">
        <w:rPr>
          <w:rFonts w:eastAsia="標楷體" w:hint="eastAsia"/>
          <w:sz w:val="28"/>
          <w:szCs w:val="28"/>
        </w:rPr>
        <w:t>重大人命傷亡。本市民眾因生活水準提高，對於文教藝術、體育競技、育樂休閒、生活新知、慈善公益等活動之參與，</w:t>
      </w:r>
      <w:r>
        <w:rPr>
          <w:rFonts w:eastAsia="標楷體" w:hint="eastAsia"/>
          <w:sz w:val="28"/>
          <w:szCs w:val="28"/>
        </w:rPr>
        <w:t>大型群聚活動舉辦頻繁，活動安全為目前之重要課題，本</w:t>
      </w:r>
      <w:r w:rsidR="000E1B4F">
        <w:rPr>
          <w:rFonts w:eastAsia="標楷體" w:hint="eastAsia"/>
          <w:sz w:val="28"/>
          <w:szCs w:val="28"/>
        </w:rPr>
        <w:t>次</w:t>
      </w:r>
      <w:r>
        <w:rPr>
          <w:rFonts w:eastAsia="標楷體" w:hint="eastAsia"/>
          <w:sz w:val="28"/>
          <w:szCs w:val="28"/>
        </w:rPr>
        <w:t>研討會邀集專家學者及實務執行機關，就活動安全管理及實務執行經驗進行研討與分享。</w:t>
      </w:r>
    </w:p>
    <w:p w:rsidR="000E1B4F" w:rsidRDefault="000E1B4F" w:rsidP="00D8502C">
      <w:pPr>
        <w:tabs>
          <w:tab w:val="num" w:pos="540"/>
        </w:tabs>
        <w:spacing w:line="480" w:lineRule="exact"/>
        <w:ind w:firstLineChars="202" w:firstLine="566"/>
        <w:jc w:val="both"/>
        <w:rPr>
          <w:rFonts w:eastAsia="標楷體"/>
          <w:sz w:val="28"/>
          <w:szCs w:val="28"/>
        </w:rPr>
      </w:pPr>
    </w:p>
    <w:p w:rsidR="00DE441E" w:rsidRPr="00C70C72" w:rsidRDefault="001C0606" w:rsidP="00D8502C">
      <w:pPr>
        <w:tabs>
          <w:tab w:val="num" w:pos="540"/>
        </w:tabs>
        <w:spacing w:line="480" w:lineRule="exact"/>
        <w:jc w:val="both"/>
        <w:rPr>
          <w:rFonts w:eastAsia="標楷體"/>
          <w:b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二、</w:t>
      </w:r>
      <w:r w:rsidR="00DE441E" w:rsidRPr="00C70C72">
        <w:rPr>
          <w:rFonts w:eastAsia="標楷體" w:hAnsi="標楷體"/>
          <w:b/>
          <w:sz w:val="28"/>
          <w:szCs w:val="28"/>
        </w:rPr>
        <w:t>活動主旨：</w:t>
      </w:r>
    </w:p>
    <w:p w:rsidR="000E1B4F" w:rsidRDefault="00C91A9F" w:rsidP="00D8502C">
      <w:pPr>
        <w:tabs>
          <w:tab w:val="num" w:pos="540"/>
        </w:tabs>
        <w:spacing w:line="480" w:lineRule="exact"/>
        <w:ind w:firstLineChars="202" w:firstLine="566"/>
        <w:jc w:val="both"/>
        <w:rPr>
          <w:rFonts w:eastAsia="標楷體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本市業建立大型群聚活動安全管理應變機制，</w:t>
      </w:r>
      <w:r w:rsidR="000E1B4F">
        <w:rPr>
          <w:rFonts w:ascii="標楷體" w:eastAsia="標楷體" w:hAnsi="標楷體" w:hint="eastAsia"/>
          <w:color w:val="000000"/>
          <w:sz w:val="28"/>
          <w:szCs w:val="28"/>
        </w:rPr>
        <w:t>為</w:t>
      </w:r>
      <w:r w:rsidR="000E1B4F" w:rsidRPr="00425665">
        <w:rPr>
          <w:rFonts w:ascii="標楷體" w:eastAsia="標楷體" w:hAnsi="標楷體" w:hint="eastAsia"/>
          <w:color w:val="000000"/>
          <w:sz w:val="28"/>
          <w:szCs w:val="28"/>
        </w:rPr>
        <w:t>確保大型群聚活動之安全</w:t>
      </w:r>
      <w:r w:rsidR="000E1B4F" w:rsidRPr="00425665">
        <w:rPr>
          <w:rFonts w:ascii="新細明體" w:hAnsi="新細明體" w:hint="eastAsia"/>
          <w:color w:val="000000"/>
          <w:sz w:val="28"/>
          <w:szCs w:val="28"/>
        </w:rPr>
        <w:t>，</w:t>
      </w:r>
      <w:r w:rsidR="000E1B4F">
        <w:rPr>
          <w:rFonts w:ascii="標楷體" w:eastAsia="標楷體" w:hAnsi="標楷體" w:hint="eastAsia"/>
          <w:color w:val="000000"/>
          <w:sz w:val="28"/>
          <w:szCs w:val="28"/>
        </w:rPr>
        <w:t>強化</w:t>
      </w:r>
      <w:r w:rsidR="000E1B4F" w:rsidRPr="00425665">
        <w:rPr>
          <w:rFonts w:ascii="標楷體" w:eastAsia="標楷體" w:hAnsi="標楷體" w:hint="eastAsia"/>
          <w:color w:val="000000"/>
          <w:sz w:val="28"/>
          <w:szCs w:val="28"/>
        </w:rPr>
        <w:t>本府各相關單位災害應變處理能力，</w:t>
      </w:r>
      <w:r>
        <w:rPr>
          <w:rFonts w:ascii="標楷體" w:eastAsia="標楷體" w:hAnsi="標楷體" w:hint="eastAsia"/>
          <w:color w:val="000000"/>
          <w:sz w:val="28"/>
          <w:szCs w:val="28"/>
        </w:rPr>
        <w:t>藉</w:t>
      </w:r>
      <w:r w:rsidR="000E1B4F">
        <w:rPr>
          <w:rFonts w:eastAsia="標楷體" w:hint="eastAsia"/>
          <w:sz w:val="28"/>
          <w:szCs w:val="28"/>
        </w:rPr>
        <w:t>本次研討會</w:t>
      </w:r>
      <w:r>
        <w:rPr>
          <w:rFonts w:eastAsia="標楷體" w:hint="eastAsia"/>
          <w:sz w:val="28"/>
          <w:szCs w:val="28"/>
        </w:rPr>
        <w:t>之交流，精進本市</w:t>
      </w:r>
      <w:r w:rsidRPr="00425665">
        <w:rPr>
          <w:rFonts w:ascii="標楷體" w:eastAsia="標楷體" w:hAnsi="標楷體" w:hint="eastAsia"/>
          <w:color w:val="000000"/>
          <w:sz w:val="28"/>
          <w:szCs w:val="28"/>
        </w:rPr>
        <w:t>大型群聚活動安全管理</w:t>
      </w:r>
      <w:r>
        <w:rPr>
          <w:rFonts w:ascii="標楷體" w:eastAsia="標楷體" w:hAnsi="標楷體" w:hint="eastAsia"/>
          <w:color w:val="000000"/>
          <w:sz w:val="28"/>
          <w:szCs w:val="28"/>
        </w:rPr>
        <w:t>、</w:t>
      </w:r>
      <w:r w:rsidRPr="00425665">
        <w:rPr>
          <w:rFonts w:ascii="標楷體" w:eastAsia="標楷體" w:hAnsi="標楷體" w:hint="eastAsia"/>
          <w:color w:val="000000"/>
          <w:sz w:val="28"/>
          <w:szCs w:val="28"/>
        </w:rPr>
        <w:t>應</w:t>
      </w:r>
      <w:r>
        <w:rPr>
          <w:rFonts w:ascii="標楷體" w:eastAsia="標楷體" w:hAnsi="標楷體" w:hint="eastAsia"/>
          <w:color w:val="000000"/>
          <w:sz w:val="28"/>
          <w:szCs w:val="28"/>
        </w:rPr>
        <w:t>變，</w:t>
      </w:r>
      <w:r>
        <w:rPr>
          <w:rFonts w:eastAsia="標楷體" w:hint="eastAsia"/>
          <w:sz w:val="28"/>
          <w:szCs w:val="28"/>
        </w:rPr>
        <w:t>內容包含了現行法令規範、國外管理制度、災害應變及實務執行經驗等，</w:t>
      </w:r>
      <w:r w:rsidR="000E1B4F">
        <w:rPr>
          <w:rFonts w:eastAsia="標楷體" w:hint="eastAsia"/>
          <w:sz w:val="28"/>
          <w:szCs w:val="28"/>
        </w:rPr>
        <w:t>以</w:t>
      </w:r>
      <w:r w:rsidR="000E1B4F" w:rsidRPr="00425665">
        <w:rPr>
          <w:rFonts w:ascii="標楷體" w:eastAsia="標楷體" w:hAnsi="標楷體" w:hint="eastAsia"/>
          <w:color w:val="000000"/>
          <w:sz w:val="28"/>
          <w:szCs w:val="28"/>
        </w:rPr>
        <w:t>提升市民參與活動品質</w:t>
      </w:r>
      <w:r w:rsidR="000E1B4F">
        <w:rPr>
          <w:rFonts w:ascii="標楷體" w:eastAsia="標楷體" w:hAnsi="標楷體" w:hint="eastAsia"/>
          <w:color w:val="000000"/>
          <w:sz w:val="28"/>
          <w:szCs w:val="28"/>
        </w:rPr>
        <w:t>，進而</w:t>
      </w:r>
      <w:r w:rsidR="000E1B4F" w:rsidRPr="00425665">
        <w:rPr>
          <w:rFonts w:ascii="標楷體" w:eastAsia="標楷體" w:hAnsi="標楷體" w:hint="eastAsia"/>
          <w:color w:val="000000"/>
          <w:sz w:val="28"/>
          <w:szCs w:val="28"/>
        </w:rPr>
        <w:t>保護人民生命財產</w:t>
      </w:r>
      <w:r w:rsidR="000E1B4F">
        <w:rPr>
          <w:rFonts w:eastAsia="標楷體" w:hint="eastAsia"/>
          <w:sz w:val="28"/>
          <w:szCs w:val="28"/>
        </w:rPr>
        <w:t>。</w:t>
      </w:r>
    </w:p>
    <w:p w:rsidR="006E1A62" w:rsidRPr="00C70C72" w:rsidRDefault="006E1A62" w:rsidP="00D8502C">
      <w:pPr>
        <w:tabs>
          <w:tab w:val="num" w:pos="540"/>
        </w:tabs>
        <w:spacing w:line="480" w:lineRule="exact"/>
        <w:rPr>
          <w:rFonts w:eastAsia="標楷體"/>
          <w:sz w:val="28"/>
          <w:szCs w:val="28"/>
        </w:rPr>
      </w:pPr>
    </w:p>
    <w:p w:rsidR="00DE441E" w:rsidRPr="00C70C72" w:rsidRDefault="000E1B4F" w:rsidP="00D8502C">
      <w:pPr>
        <w:spacing w:line="480" w:lineRule="exact"/>
        <w:rPr>
          <w:rFonts w:eastAsia="標楷體"/>
          <w:b/>
          <w:sz w:val="28"/>
          <w:szCs w:val="28"/>
        </w:rPr>
      </w:pPr>
      <w:r>
        <w:rPr>
          <w:rFonts w:eastAsia="標楷體" w:hAnsi="標楷體" w:hint="eastAsia"/>
          <w:b/>
          <w:sz w:val="28"/>
          <w:szCs w:val="28"/>
        </w:rPr>
        <w:t>三、</w:t>
      </w:r>
      <w:r w:rsidR="00DE441E" w:rsidRPr="00C70C72">
        <w:rPr>
          <w:rFonts w:eastAsia="標楷體" w:hAnsi="標楷體"/>
          <w:b/>
          <w:sz w:val="28"/>
          <w:szCs w:val="28"/>
        </w:rPr>
        <w:t>辦理單位：</w:t>
      </w:r>
    </w:p>
    <w:p w:rsidR="00DE441E" w:rsidRDefault="00C70C72" w:rsidP="00D8502C">
      <w:pPr>
        <w:spacing w:line="480" w:lineRule="exact"/>
        <w:ind w:left="240"/>
        <w:rPr>
          <w:rFonts w:eastAsia="標楷體" w:hAnsi="標楷體"/>
          <w:sz w:val="28"/>
          <w:szCs w:val="28"/>
        </w:rPr>
      </w:pPr>
      <w:r>
        <w:rPr>
          <w:rFonts w:eastAsia="標楷體" w:hAnsi="標楷體" w:hint="eastAsia"/>
          <w:sz w:val="28"/>
          <w:szCs w:val="28"/>
        </w:rPr>
        <w:t>（一）</w:t>
      </w:r>
      <w:r w:rsidR="00DE441E" w:rsidRPr="00C70C72">
        <w:rPr>
          <w:rFonts w:eastAsia="標楷體" w:hAnsi="標楷體"/>
          <w:sz w:val="28"/>
          <w:szCs w:val="28"/>
        </w:rPr>
        <w:t>主辦單位：臺北市政府</w:t>
      </w:r>
    </w:p>
    <w:p w:rsidR="0098576E" w:rsidRDefault="00C70C72" w:rsidP="00D8502C">
      <w:pPr>
        <w:spacing w:line="480" w:lineRule="exact"/>
        <w:ind w:leftChars="100" w:left="1080" w:hangingChars="300" w:hanging="840"/>
        <w:rPr>
          <w:rFonts w:eastAsia="標楷體" w:hAnsi="標楷體"/>
          <w:sz w:val="28"/>
          <w:szCs w:val="28"/>
        </w:rPr>
      </w:pPr>
      <w:r>
        <w:rPr>
          <w:rFonts w:eastAsia="標楷體" w:hAnsi="標楷體" w:hint="eastAsia"/>
          <w:sz w:val="28"/>
          <w:szCs w:val="28"/>
        </w:rPr>
        <w:t>（二）</w:t>
      </w:r>
      <w:r w:rsidR="00DE441E" w:rsidRPr="00C70C72">
        <w:rPr>
          <w:rFonts w:eastAsia="標楷體" w:hAnsi="標楷體"/>
          <w:sz w:val="28"/>
          <w:szCs w:val="28"/>
        </w:rPr>
        <w:t>執行單位：臺北市政府消防局</w:t>
      </w:r>
    </w:p>
    <w:p w:rsidR="005E7995" w:rsidRPr="005E7995" w:rsidRDefault="00C70C72" w:rsidP="005E7995">
      <w:pPr>
        <w:spacing w:line="480" w:lineRule="exact"/>
        <w:ind w:leftChars="100" w:left="1080" w:hangingChars="300" w:hanging="840"/>
        <w:rPr>
          <w:rFonts w:ascii="標楷體" w:eastAsia="標楷體" w:hAnsi="標楷體" w:cs="新細明體"/>
          <w:kern w:val="0"/>
          <w:sz w:val="28"/>
          <w:szCs w:val="28"/>
        </w:rPr>
      </w:pPr>
      <w:r>
        <w:rPr>
          <w:rFonts w:eastAsia="標楷體" w:hAnsi="標楷體" w:hint="eastAsia"/>
          <w:sz w:val="28"/>
          <w:szCs w:val="28"/>
        </w:rPr>
        <w:t>（三）</w:t>
      </w:r>
      <w:r w:rsidR="00DE441E" w:rsidRPr="00C70C72">
        <w:rPr>
          <w:rFonts w:eastAsia="標楷體" w:hAnsi="標楷體"/>
          <w:sz w:val="28"/>
          <w:szCs w:val="28"/>
        </w:rPr>
        <w:t>協辦單位：</w:t>
      </w:r>
      <w:r w:rsidR="0098576E" w:rsidRPr="00D8502C">
        <w:rPr>
          <w:rFonts w:eastAsia="標楷體" w:hAnsi="標楷體" w:hint="eastAsia"/>
          <w:sz w:val="28"/>
          <w:szCs w:val="28"/>
        </w:rPr>
        <w:t>社團法人美國消防工程師學會台灣分會</w:t>
      </w:r>
      <w:r w:rsidR="00A9656D" w:rsidRPr="00D8502C">
        <w:rPr>
          <w:rFonts w:eastAsia="標楷體" w:hAnsi="標楷體" w:hint="eastAsia"/>
          <w:sz w:val="28"/>
          <w:szCs w:val="28"/>
        </w:rPr>
        <w:t>、</w:t>
      </w:r>
      <w:r w:rsidR="00A9656D" w:rsidRPr="00D8502C">
        <w:rPr>
          <w:rFonts w:ascii="標楷體" w:eastAsia="標楷體" w:hAnsi="標楷體" w:cs="新細明體" w:hint="eastAsia"/>
          <w:kern w:val="0"/>
          <w:sz w:val="28"/>
          <w:szCs w:val="28"/>
        </w:rPr>
        <w:t>臺北市政府觀光傳播局</w:t>
      </w:r>
      <w:r w:rsidR="00A9656D" w:rsidRPr="00D8502C">
        <w:rPr>
          <w:rFonts w:eastAsia="標楷體" w:hAnsi="標楷體" w:hint="eastAsia"/>
          <w:sz w:val="28"/>
          <w:szCs w:val="28"/>
        </w:rPr>
        <w:t>、</w:t>
      </w:r>
      <w:r w:rsidR="00A9656D" w:rsidRPr="00D8502C">
        <w:rPr>
          <w:rFonts w:ascii="標楷體" w:eastAsia="標楷體" w:hAnsi="標楷體" w:cs="新細明體" w:hint="eastAsia"/>
          <w:kern w:val="0"/>
          <w:sz w:val="28"/>
          <w:szCs w:val="28"/>
        </w:rPr>
        <w:t>臺北市政府體育局</w:t>
      </w:r>
      <w:r w:rsidR="00A9656D" w:rsidRPr="00D8502C">
        <w:rPr>
          <w:rFonts w:eastAsia="標楷體" w:hAnsi="標楷體" w:hint="eastAsia"/>
          <w:sz w:val="28"/>
          <w:szCs w:val="28"/>
        </w:rPr>
        <w:t>、</w:t>
      </w:r>
      <w:r w:rsidR="00A9656D" w:rsidRPr="00D8502C">
        <w:rPr>
          <w:rFonts w:ascii="標楷體" w:eastAsia="標楷體" w:hAnsi="標楷體" w:cs="新細明體" w:hint="eastAsia"/>
          <w:kern w:val="0"/>
          <w:sz w:val="28"/>
          <w:szCs w:val="28"/>
        </w:rPr>
        <w:t>臺北市政府資訊局、臺北市政府文化局</w:t>
      </w:r>
      <w:r w:rsidR="005E7995">
        <w:rPr>
          <w:rFonts w:ascii="標楷體" w:eastAsia="標楷體" w:hAnsi="標楷體" w:cs="新細明體" w:hint="eastAsia"/>
          <w:kern w:val="0"/>
          <w:sz w:val="28"/>
          <w:szCs w:val="28"/>
        </w:rPr>
        <w:t>、臺北市立動物園</w:t>
      </w:r>
    </w:p>
    <w:p w:rsidR="00801AA3" w:rsidRPr="00D8502C" w:rsidRDefault="00801AA3" w:rsidP="00D8502C">
      <w:pPr>
        <w:spacing w:line="480" w:lineRule="exact"/>
        <w:ind w:leftChars="100" w:left="1080" w:hangingChars="300" w:hanging="840"/>
        <w:rPr>
          <w:rFonts w:eastAsia="標楷體"/>
          <w:sz w:val="28"/>
          <w:szCs w:val="28"/>
        </w:rPr>
      </w:pPr>
    </w:p>
    <w:p w:rsidR="00AF6188" w:rsidRPr="00D8502C" w:rsidRDefault="0066162F" w:rsidP="00D8502C">
      <w:pPr>
        <w:pStyle w:val="ad"/>
        <w:numPr>
          <w:ilvl w:val="0"/>
          <w:numId w:val="7"/>
        </w:numPr>
        <w:spacing w:line="480" w:lineRule="exact"/>
        <w:ind w:leftChars="0"/>
        <w:rPr>
          <w:rFonts w:eastAsia="標楷體"/>
          <w:b/>
          <w:sz w:val="28"/>
          <w:szCs w:val="28"/>
        </w:rPr>
      </w:pPr>
      <w:r w:rsidRPr="00D8502C">
        <w:rPr>
          <w:rFonts w:eastAsia="標楷體" w:hAnsi="標楷體"/>
          <w:b/>
          <w:sz w:val="28"/>
          <w:szCs w:val="28"/>
        </w:rPr>
        <w:t>活動日期：</w:t>
      </w:r>
    </w:p>
    <w:p w:rsidR="0066162F" w:rsidRPr="00D8502C" w:rsidRDefault="0064034C" w:rsidP="00D8502C">
      <w:pPr>
        <w:spacing w:line="480" w:lineRule="exact"/>
        <w:ind w:firstLineChars="225" w:firstLine="630"/>
        <w:rPr>
          <w:rFonts w:eastAsia="標楷體" w:hAnsi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中華民國</w:t>
      </w:r>
      <w:r>
        <w:rPr>
          <w:rFonts w:eastAsia="標楷體" w:hint="eastAsia"/>
          <w:sz w:val="28"/>
          <w:szCs w:val="28"/>
        </w:rPr>
        <w:t>105</w:t>
      </w:r>
      <w:r w:rsidR="00DE441E" w:rsidRPr="00D8502C">
        <w:rPr>
          <w:rFonts w:eastAsia="標楷體" w:hAnsi="標楷體"/>
          <w:sz w:val="28"/>
          <w:szCs w:val="28"/>
        </w:rPr>
        <w:t>年</w:t>
      </w:r>
      <w:r w:rsidR="0098576E" w:rsidRPr="00D8502C">
        <w:rPr>
          <w:rFonts w:eastAsia="標楷體" w:hint="eastAsia"/>
          <w:sz w:val="28"/>
          <w:szCs w:val="28"/>
        </w:rPr>
        <w:t>6</w:t>
      </w:r>
      <w:r w:rsidR="00DE441E" w:rsidRPr="00D8502C">
        <w:rPr>
          <w:rFonts w:eastAsia="標楷體" w:hAnsi="標楷體"/>
          <w:sz w:val="28"/>
          <w:szCs w:val="28"/>
        </w:rPr>
        <w:t>月</w:t>
      </w:r>
      <w:r w:rsidR="008B7BDD" w:rsidRPr="00D8502C">
        <w:rPr>
          <w:rFonts w:eastAsia="標楷體" w:hAnsi="標楷體" w:hint="eastAsia"/>
          <w:sz w:val="28"/>
          <w:szCs w:val="28"/>
        </w:rPr>
        <w:t>20</w:t>
      </w:r>
      <w:r w:rsidR="008B7BDD" w:rsidRPr="00D8502C">
        <w:rPr>
          <w:rFonts w:eastAsia="標楷體" w:hAnsi="標楷體" w:hint="eastAsia"/>
          <w:sz w:val="28"/>
          <w:szCs w:val="28"/>
        </w:rPr>
        <w:t>日</w:t>
      </w:r>
      <w:r w:rsidR="008A207D" w:rsidRPr="00D8502C">
        <w:rPr>
          <w:rFonts w:eastAsia="標楷體" w:hAnsi="標楷體" w:hint="eastAsia"/>
          <w:sz w:val="28"/>
          <w:szCs w:val="28"/>
        </w:rPr>
        <w:t>（</w:t>
      </w:r>
      <w:r w:rsidR="00115BCC">
        <w:rPr>
          <w:rFonts w:eastAsia="標楷體" w:hAnsi="標楷體" w:hint="eastAsia"/>
          <w:sz w:val="28"/>
          <w:szCs w:val="28"/>
        </w:rPr>
        <w:t>星期一</w:t>
      </w:r>
      <w:r w:rsidR="008A207D" w:rsidRPr="00D8502C">
        <w:rPr>
          <w:rFonts w:eastAsia="標楷體" w:hAnsi="標楷體" w:hint="eastAsia"/>
          <w:sz w:val="28"/>
          <w:szCs w:val="28"/>
        </w:rPr>
        <w:t>）</w:t>
      </w:r>
      <w:r>
        <w:rPr>
          <w:rFonts w:eastAsia="標楷體" w:hAnsi="標楷體" w:hint="eastAsia"/>
          <w:sz w:val="28"/>
          <w:szCs w:val="28"/>
        </w:rPr>
        <w:t>，計</w:t>
      </w:r>
      <w:r>
        <w:rPr>
          <w:rFonts w:eastAsia="標楷體" w:hAnsi="標楷體" w:hint="eastAsia"/>
          <w:sz w:val="28"/>
          <w:szCs w:val="28"/>
        </w:rPr>
        <w:t>1</w:t>
      </w:r>
      <w:r>
        <w:rPr>
          <w:rFonts w:eastAsia="標楷體" w:hAnsi="標楷體" w:hint="eastAsia"/>
          <w:sz w:val="28"/>
          <w:szCs w:val="28"/>
        </w:rPr>
        <w:t>日。</w:t>
      </w:r>
    </w:p>
    <w:p w:rsidR="00D8502C" w:rsidRPr="00D8502C" w:rsidRDefault="00D8502C" w:rsidP="00D8502C">
      <w:pPr>
        <w:spacing w:line="480" w:lineRule="exact"/>
        <w:ind w:firstLineChars="225" w:firstLine="630"/>
        <w:rPr>
          <w:rFonts w:eastAsia="標楷體"/>
          <w:sz w:val="28"/>
          <w:szCs w:val="28"/>
          <w:u w:val="single"/>
        </w:rPr>
      </w:pPr>
    </w:p>
    <w:p w:rsidR="00AF6188" w:rsidRPr="00D8502C" w:rsidRDefault="00DE441E" w:rsidP="00D8502C">
      <w:pPr>
        <w:numPr>
          <w:ilvl w:val="0"/>
          <w:numId w:val="7"/>
        </w:numPr>
        <w:spacing w:line="480" w:lineRule="exact"/>
        <w:rPr>
          <w:rFonts w:eastAsia="標楷體"/>
          <w:b/>
          <w:sz w:val="28"/>
          <w:szCs w:val="28"/>
        </w:rPr>
      </w:pPr>
      <w:r w:rsidRPr="00D8502C">
        <w:rPr>
          <w:rFonts w:eastAsia="標楷體" w:hAnsi="標楷體"/>
          <w:b/>
          <w:sz w:val="28"/>
          <w:szCs w:val="28"/>
        </w:rPr>
        <w:t>活動地點：</w:t>
      </w:r>
    </w:p>
    <w:p w:rsidR="00D8502C" w:rsidRPr="00F6259C" w:rsidRDefault="0098576E" w:rsidP="00F6259C">
      <w:pPr>
        <w:spacing w:line="480" w:lineRule="exact"/>
        <w:ind w:firstLineChars="225" w:firstLine="630"/>
        <w:rPr>
          <w:rFonts w:eastAsia="標楷體" w:hAnsi="標楷體"/>
          <w:sz w:val="28"/>
          <w:szCs w:val="28"/>
          <w:shd w:val="pct15" w:color="auto" w:fill="FFFFFF"/>
        </w:rPr>
      </w:pPr>
      <w:r w:rsidRPr="00D8502C">
        <w:rPr>
          <w:rFonts w:ascii="標楷體" w:eastAsia="標楷體" w:hAnsi="標楷體" w:hint="eastAsia"/>
          <w:sz w:val="28"/>
          <w:szCs w:val="28"/>
        </w:rPr>
        <w:t>臺北市立動物園</w:t>
      </w:r>
      <w:r w:rsidR="00F6259C">
        <w:rPr>
          <w:rFonts w:ascii="標楷體" w:eastAsia="標楷體" w:hAnsi="標楷體" w:hint="eastAsia"/>
          <w:sz w:val="28"/>
          <w:szCs w:val="28"/>
        </w:rPr>
        <w:t>(</w:t>
      </w:r>
      <w:proofErr w:type="gramStart"/>
      <w:r w:rsidR="000E1B4F" w:rsidRPr="00D8502C">
        <w:rPr>
          <w:rFonts w:ascii="標楷體" w:eastAsia="標楷體" w:hAnsi="標楷體" w:hint="eastAsia"/>
          <w:sz w:val="28"/>
          <w:szCs w:val="28"/>
        </w:rPr>
        <w:t>特</w:t>
      </w:r>
      <w:proofErr w:type="gramEnd"/>
      <w:r w:rsidR="000E1B4F" w:rsidRPr="00D8502C">
        <w:rPr>
          <w:rFonts w:ascii="標楷體" w:eastAsia="標楷體" w:hAnsi="標楷體" w:hint="eastAsia"/>
          <w:sz w:val="28"/>
          <w:szCs w:val="28"/>
        </w:rPr>
        <w:t>展區</w:t>
      </w:r>
      <w:r w:rsidR="00F6259C">
        <w:rPr>
          <w:rFonts w:ascii="標楷體" w:eastAsia="標楷體" w:hAnsi="標楷體" w:hint="eastAsia"/>
          <w:sz w:val="28"/>
          <w:szCs w:val="28"/>
        </w:rPr>
        <w:t>2F</w:t>
      </w:r>
      <w:r w:rsidR="000E1B4F" w:rsidRPr="00D8502C">
        <w:rPr>
          <w:rFonts w:ascii="標楷體" w:eastAsia="標楷體" w:hAnsi="標楷體" w:hint="eastAsia"/>
          <w:sz w:val="28"/>
          <w:szCs w:val="28"/>
        </w:rPr>
        <w:t>國際會議中心</w:t>
      </w:r>
      <w:r w:rsidR="00F6259C">
        <w:rPr>
          <w:rFonts w:ascii="標楷體" w:eastAsia="標楷體" w:hAnsi="標楷體" w:hint="eastAsia"/>
          <w:sz w:val="28"/>
          <w:szCs w:val="28"/>
        </w:rPr>
        <w:t>，</w:t>
      </w:r>
      <w:r w:rsidR="0016566D" w:rsidRPr="00D8502C">
        <w:rPr>
          <w:rFonts w:ascii="標楷體" w:eastAsia="標楷體" w:hAnsi="標楷體" w:hint="eastAsia"/>
          <w:sz w:val="28"/>
          <w:szCs w:val="28"/>
        </w:rPr>
        <w:t>臺北市</w:t>
      </w:r>
      <w:r w:rsidR="00F6259C">
        <w:rPr>
          <w:rFonts w:ascii="標楷體" w:eastAsia="標楷體" w:hAnsi="標楷體" w:hint="eastAsia"/>
          <w:sz w:val="28"/>
          <w:szCs w:val="28"/>
        </w:rPr>
        <w:t>文山區</w:t>
      </w:r>
      <w:r w:rsidRPr="00D8502C">
        <w:rPr>
          <w:rFonts w:ascii="標楷體" w:eastAsia="標楷體" w:hAnsi="標楷體" w:hint="eastAsia"/>
          <w:sz w:val="28"/>
          <w:szCs w:val="28"/>
        </w:rPr>
        <w:t>新光路二段30號</w:t>
      </w:r>
      <w:proofErr w:type="gramStart"/>
      <w:r w:rsidR="0016566D" w:rsidRPr="00D8502C">
        <w:rPr>
          <w:rFonts w:eastAsia="標楷體" w:hAnsi="標楷體"/>
          <w:sz w:val="28"/>
          <w:szCs w:val="28"/>
        </w:rPr>
        <w:t>）</w:t>
      </w:r>
      <w:proofErr w:type="gramEnd"/>
    </w:p>
    <w:p w:rsidR="00AF6188" w:rsidRPr="0098576E" w:rsidRDefault="00AF6188" w:rsidP="000E1B4F">
      <w:pPr>
        <w:numPr>
          <w:ilvl w:val="0"/>
          <w:numId w:val="7"/>
        </w:numPr>
        <w:spacing w:line="480" w:lineRule="exact"/>
        <w:rPr>
          <w:rFonts w:eastAsia="標楷體"/>
          <w:b/>
        </w:rPr>
      </w:pPr>
      <w:r w:rsidRPr="00C70C72">
        <w:rPr>
          <w:rFonts w:eastAsia="標楷體" w:hAnsi="標楷體" w:hint="eastAsia"/>
          <w:b/>
          <w:sz w:val="28"/>
          <w:szCs w:val="28"/>
        </w:rPr>
        <w:lastRenderedPageBreak/>
        <w:t>研討會議程</w:t>
      </w:r>
      <w:r w:rsidR="00DE441E" w:rsidRPr="00C70C72">
        <w:rPr>
          <w:rFonts w:eastAsia="標楷體" w:hAnsi="標楷體"/>
          <w:b/>
          <w:sz w:val="28"/>
          <w:szCs w:val="28"/>
        </w:rPr>
        <w:t>：</w:t>
      </w:r>
    </w:p>
    <w:tbl>
      <w:tblPr>
        <w:tblW w:w="6069" w:type="pct"/>
        <w:jc w:val="center"/>
        <w:tblInd w:w="-96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5"/>
        <w:gridCol w:w="1072"/>
        <w:gridCol w:w="4967"/>
        <w:gridCol w:w="3831"/>
      </w:tblGrid>
      <w:tr w:rsidR="009F7BAC" w:rsidRPr="0098576E" w:rsidTr="0007616A">
        <w:trPr>
          <w:trHeight w:val="912"/>
          <w:jc w:val="center"/>
        </w:trPr>
        <w:tc>
          <w:tcPr>
            <w:tcW w:w="36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76E" w:rsidRPr="00B97DC9" w:rsidRDefault="0098576E" w:rsidP="0098576E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項次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76E" w:rsidRPr="00B97DC9" w:rsidRDefault="0098576E" w:rsidP="0098576E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時  間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76E" w:rsidRPr="00B97DC9" w:rsidRDefault="0098576E" w:rsidP="0098576E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b/>
                <w:bCs/>
                <w:kern w:val="0"/>
              </w:rPr>
              <w:t xml:space="preserve">   內   容</w:t>
            </w:r>
          </w:p>
        </w:tc>
        <w:tc>
          <w:tcPr>
            <w:tcW w:w="1801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8576E" w:rsidRPr="00B97DC9" w:rsidRDefault="0098576E" w:rsidP="0098576E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單 位</w:t>
            </w:r>
          </w:p>
        </w:tc>
      </w:tr>
      <w:tr w:rsidR="009F7BAC" w:rsidRPr="0098576E" w:rsidTr="0007616A">
        <w:trPr>
          <w:trHeight w:val="444"/>
          <w:jc w:val="center"/>
        </w:trPr>
        <w:tc>
          <w:tcPr>
            <w:tcW w:w="360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76E" w:rsidRPr="00B97DC9" w:rsidRDefault="0098576E" w:rsidP="0098576E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76E" w:rsidRPr="00B97DC9" w:rsidRDefault="0098576E" w:rsidP="005C0B29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0</w:t>
            </w:r>
            <w:r w:rsidR="005C0B29" w:rsidRPr="00B97DC9">
              <w:rPr>
                <w:rFonts w:ascii="標楷體" w:eastAsia="標楷體" w:hAnsi="標楷體" w:cs="新細明體" w:hint="eastAsia"/>
                <w:kern w:val="0"/>
              </w:rPr>
              <w:t>8</w:t>
            </w:r>
            <w:r w:rsidRPr="00B97DC9">
              <w:rPr>
                <w:rFonts w:ascii="標楷體" w:eastAsia="標楷體" w:hAnsi="標楷體" w:cs="新細明體" w:hint="eastAsia"/>
                <w:kern w:val="0"/>
              </w:rPr>
              <w:t>：30～</w:t>
            </w:r>
            <w:r w:rsidR="005C0B29" w:rsidRPr="00B97DC9">
              <w:rPr>
                <w:rFonts w:ascii="標楷體" w:eastAsia="標楷體" w:hAnsi="標楷體" w:cs="新細明體" w:hint="eastAsia"/>
                <w:kern w:val="0"/>
              </w:rPr>
              <w:t>09</w:t>
            </w:r>
            <w:r w:rsidRPr="00B97DC9">
              <w:rPr>
                <w:rFonts w:ascii="標楷體" w:eastAsia="標楷體" w:hAnsi="標楷體" w:cs="新細明體" w:hint="eastAsia"/>
                <w:kern w:val="0"/>
              </w:rPr>
              <w:t>：30</w:t>
            </w:r>
          </w:p>
        </w:tc>
        <w:tc>
          <w:tcPr>
            <w:tcW w:w="2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76E" w:rsidRPr="00B97DC9" w:rsidRDefault="0098576E" w:rsidP="005E7995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報到(</w:t>
            </w:r>
            <w:r w:rsidR="0067192A" w:rsidRPr="00B97DC9">
              <w:rPr>
                <w:rFonts w:ascii="標楷體" w:eastAsia="標楷體" w:hAnsi="標楷體" w:cs="新細明體" w:hint="eastAsia"/>
                <w:kern w:val="0"/>
              </w:rPr>
              <w:t>防災宣導及</w:t>
            </w:r>
            <w:r w:rsidR="000B6909" w:rsidRPr="00B97DC9">
              <w:rPr>
                <w:rFonts w:ascii="標楷體" w:eastAsia="標楷體" w:hAnsi="標楷體" w:cs="新細明體" w:hint="eastAsia"/>
                <w:kern w:val="0"/>
              </w:rPr>
              <w:t>動物保育教育影片播放</w:t>
            </w:r>
            <w:r w:rsidRPr="00B97DC9">
              <w:rPr>
                <w:rFonts w:ascii="標楷體" w:eastAsia="標楷體" w:hAnsi="標楷體" w:cs="新細明體" w:hint="eastAsia"/>
                <w:kern w:val="0"/>
              </w:rPr>
              <w:t>)</w:t>
            </w:r>
          </w:p>
        </w:tc>
        <w:tc>
          <w:tcPr>
            <w:tcW w:w="180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8576E" w:rsidRPr="00B97DC9" w:rsidRDefault="0098576E" w:rsidP="0098576E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臺北市政府消防局</w:t>
            </w:r>
          </w:p>
        </w:tc>
      </w:tr>
      <w:tr w:rsidR="0098576E" w:rsidRPr="0098576E" w:rsidTr="0007616A">
        <w:trPr>
          <w:trHeight w:val="444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98576E" w:rsidRPr="00B97DC9" w:rsidRDefault="0098576E" w:rsidP="0098576E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開 幕式</w:t>
            </w:r>
          </w:p>
        </w:tc>
      </w:tr>
      <w:tr w:rsidR="009F7BAC" w:rsidRPr="0098576E" w:rsidTr="0007616A">
        <w:trPr>
          <w:trHeight w:val="444"/>
          <w:jc w:val="center"/>
        </w:trPr>
        <w:tc>
          <w:tcPr>
            <w:tcW w:w="360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76E" w:rsidRPr="00B97DC9" w:rsidRDefault="0098576E" w:rsidP="0098576E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76E" w:rsidRPr="00B97DC9" w:rsidRDefault="005C0B29" w:rsidP="005C0B29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09</w:t>
            </w:r>
            <w:r w:rsidR="0098576E" w:rsidRPr="00B97DC9">
              <w:rPr>
                <w:rFonts w:ascii="標楷體" w:eastAsia="標楷體" w:hAnsi="標楷體" w:cs="新細明體" w:hint="eastAsia"/>
                <w:kern w:val="0"/>
              </w:rPr>
              <w:t>：30～</w:t>
            </w:r>
            <w:r w:rsidRPr="00B97DC9">
              <w:rPr>
                <w:rFonts w:ascii="標楷體" w:eastAsia="標楷體" w:hAnsi="標楷體" w:cs="新細明體" w:hint="eastAsia"/>
                <w:kern w:val="0"/>
              </w:rPr>
              <w:t>09</w:t>
            </w:r>
            <w:r w:rsidR="0098576E" w:rsidRPr="00B97DC9">
              <w:rPr>
                <w:rFonts w:ascii="標楷體" w:eastAsia="標楷體" w:hAnsi="標楷體" w:cs="新細明體" w:hint="eastAsia"/>
                <w:kern w:val="0"/>
              </w:rPr>
              <w:t>：35</w:t>
            </w:r>
          </w:p>
        </w:tc>
        <w:tc>
          <w:tcPr>
            <w:tcW w:w="2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76E" w:rsidRPr="00B97DC9" w:rsidRDefault="0098576E" w:rsidP="00B97DC9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蒞會貴賓介紹</w:t>
            </w:r>
          </w:p>
        </w:tc>
        <w:tc>
          <w:tcPr>
            <w:tcW w:w="180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8576E" w:rsidRPr="00B97DC9" w:rsidRDefault="0098576E" w:rsidP="0098576E">
            <w:pPr>
              <w:widowControl/>
              <w:spacing w:line="400" w:lineRule="exact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b/>
                <w:bCs/>
                <w:kern w:val="0"/>
              </w:rPr>
              <w:t xml:space="preserve">　</w:t>
            </w:r>
          </w:p>
        </w:tc>
      </w:tr>
      <w:tr w:rsidR="009F7BAC" w:rsidRPr="0098576E" w:rsidTr="0007616A">
        <w:trPr>
          <w:trHeight w:val="444"/>
          <w:jc w:val="center"/>
        </w:trPr>
        <w:tc>
          <w:tcPr>
            <w:tcW w:w="360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76E" w:rsidRPr="00B97DC9" w:rsidRDefault="0098576E" w:rsidP="0098576E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76E" w:rsidRPr="00B97DC9" w:rsidRDefault="005C0B29" w:rsidP="00115BCC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09</w:t>
            </w:r>
            <w:r w:rsidR="0098576E" w:rsidRPr="00B97DC9">
              <w:rPr>
                <w:rFonts w:ascii="標楷體" w:eastAsia="標楷體" w:hAnsi="標楷體" w:cs="新細明體" w:hint="eastAsia"/>
                <w:kern w:val="0"/>
              </w:rPr>
              <w:t>：35～</w:t>
            </w:r>
            <w:r w:rsidRPr="00B97DC9">
              <w:rPr>
                <w:rFonts w:ascii="標楷體" w:eastAsia="標楷體" w:hAnsi="標楷體" w:cs="新細明體" w:hint="eastAsia"/>
                <w:kern w:val="0"/>
              </w:rPr>
              <w:t>09</w:t>
            </w:r>
            <w:r w:rsidR="0098576E" w:rsidRPr="00B97DC9">
              <w:rPr>
                <w:rFonts w:ascii="標楷體" w:eastAsia="標楷體" w:hAnsi="標楷體" w:cs="新細明體" w:hint="eastAsia"/>
                <w:kern w:val="0"/>
              </w:rPr>
              <w:t>：</w:t>
            </w:r>
            <w:r w:rsidR="00115BCC" w:rsidRPr="00B97DC9">
              <w:rPr>
                <w:rFonts w:ascii="標楷體" w:eastAsia="標楷體" w:hAnsi="標楷體" w:cs="新細明體" w:hint="eastAsia"/>
                <w:kern w:val="0"/>
              </w:rPr>
              <w:t>45</w:t>
            </w:r>
          </w:p>
        </w:tc>
        <w:tc>
          <w:tcPr>
            <w:tcW w:w="2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76E" w:rsidRPr="00FE6FC3" w:rsidRDefault="005F2489" w:rsidP="00B97DC9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strike/>
                <w:kern w:val="0"/>
              </w:rPr>
            </w:pPr>
            <w:proofErr w:type="gramStart"/>
            <w:r w:rsidRPr="005F2489">
              <w:rPr>
                <w:rFonts w:ascii="標楷體" w:eastAsia="標楷體" w:hAnsi="標楷體" w:cs="新細明體" w:hint="eastAsia"/>
                <w:kern w:val="0"/>
              </w:rPr>
              <w:t>鄧</w:t>
            </w:r>
            <w:proofErr w:type="gramEnd"/>
            <w:r w:rsidRPr="005F2489">
              <w:rPr>
                <w:rFonts w:ascii="標楷體" w:eastAsia="標楷體" w:hAnsi="標楷體" w:cs="新細明體" w:hint="eastAsia"/>
                <w:kern w:val="0"/>
              </w:rPr>
              <w:t>副市長</w:t>
            </w:r>
            <w:r w:rsidR="0098576E" w:rsidRPr="005F2489">
              <w:rPr>
                <w:rFonts w:ascii="標楷體" w:eastAsia="標楷體" w:hAnsi="標楷體" w:cs="新細明體" w:hint="eastAsia"/>
                <w:kern w:val="0"/>
              </w:rPr>
              <w:t>致詞</w:t>
            </w:r>
          </w:p>
        </w:tc>
        <w:tc>
          <w:tcPr>
            <w:tcW w:w="180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8576E" w:rsidRPr="00B97DC9" w:rsidRDefault="0098576E" w:rsidP="0098576E">
            <w:pPr>
              <w:widowControl/>
              <w:spacing w:line="400" w:lineRule="exact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</w:tr>
      <w:tr w:rsidR="0098576E" w:rsidRPr="0098576E" w:rsidTr="0007616A">
        <w:trPr>
          <w:trHeight w:val="624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98576E" w:rsidRPr="00B97DC9" w:rsidRDefault="0098576E" w:rsidP="0098576E">
            <w:pPr>
              <w:widowControl/>
              <w:spacing w:line="400" w:lineRule="exact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議題</w:t>
            </w:r>
            <w:proofErr w:type="gramStart"/>
            <w:r w:rsidRPr="00B97DC9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一</w:t>
            </w:r>
            <w:r w:rsidRPr="00B97DC9">
              <w:rPr>
                <w:rFonts w:ascii="新細明體" w:hAnsi="新細明體" w:cs="新細明體" w:hint="eastAsia"/>
                <w:b/>
                <w:bCs/>
                <w:kern w:val="0"/>
              </w:rPr>
              <w:t>︰</w:t>
            </w:r>
            <w:proofErr w:type="gramEnd"/>
            <w:r w:rsidRPr="00B97DC9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專題報告</w:t>
            </w:r>
          </w:p>
        </w:tc>
      </w:tr>
      <w:tr w:rsidR="009F7BAC" w:rsidRPr="0098576E" w:rsidTr="0007616A">
        <w:trPr>
          <w:trHeight w:val="1440"/>
          <w:jc w:val="center"/>
        </w:trPr>
        <w:tc>
          <w:tcPr>
            <w:tcW w:w="360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B6B" w:rsidRPr="00B97DC9" w:rsidRDefault="00F27B6B" w:rsidP="0098576E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B6B" w:rsidRPr="00B97DC9" w:rsidRDefault="00F27B6B" w:rsidP="00BA109E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09：</w:t>
            </w:r>
            <w:r w:rsidR="00115BCC" w:rsidRPr="00B97DC9">
              <w:rPr>
                <w:rFonts w:ascii="標楷體" w:eastAsia="標楷體" w:hAnsi="標楷體" w:cs="新細明體" w:hint="eastAsia"/>
                <w:kern w:val="0"/>
              </w:rPr>
              <w:t>45</w:t>
            </w:r>
            <w:r w:rsidRPr="00B97DC9">
              <w:rPr>
                <w:rFonts w:ascii="標楷體" w:eastAsia="標楷體" w:hAnsi="標楷體" w:cs="新細明體" w:hint="eastAsia"/>
                <w:kern w:val="0"/>
              </w:rPr>
              <w:t>～10：</w:t>
            </w:r>
            <w:r w:rsidR="00115BCC" w:rsidRPr="00B97DC9">
              <w:rPr>
                <w:rFonts w:ascii="標楷體" w:eastAsia="標楷體" w:hAnsi="標楷體" w:cs="新細明體" w:hint="eastAsia"/>
                <w:kern w:val="0"/>
              </w:rPr>
              <w:t>15</w:t>
            </w:r>
          </w:p>
        </w:tc>
        <w:tc>
          <w:tcPr>
            <w:tcW w:w="2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F27B6B" w:rsidRPr="00B97DC9" w:rsidRDefault="00F27B6B" w:rsidP="009F7BAC">
            <w:pPr>
              <w:spacing w:line="440" w:lineRule="exact"/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B97DC9">
              <w:rPr>
                <w:rFonts w:ascii="標楷體" w:eastAsia="標楷體" w:hAnsi="標楷體" w:hint="eastAsia"/>
                <w:color w:val="000000"/>
              </w:rPr>
              <w:t>講題1：國外大型活動安全管理概況與作法</w:t>
            </w:r>
            <w:r w:rsidRPr="00B97DC9">
              <w:rPr>
                <w:rFonts w:ascii="標楷體" w:eastAsia="標楷體" w:hAnsi="標楷體" w:hint="eastAsia"/>
                <w:color w:val="000000"/>
              </w:rPr>
              <w:br/>
              <w:t>主講人</w:t>
            </w:r>
            <w:proofErr w:type="gramStart"/>
            <w:r w:rsidRPr="00B97DC9">
              <w:rPr>
                <w:rFonts w:ascii="標楷體" w:eastAsia="標楷體" w:hAnsi="標楷體" w:hint="eastAsia"/>
                <w:color w:val="000000"/>
              </w:rPr>
              <w:t>︰</w:t>
            </w:r>
            <w:proofErr w:type="gramEnd"/>
            <w:r w:rsidRPr="00B97DC9">
              <w:rPr>
                <w:rFonts w:ascii="標楷體" w:eastAsia="標楷體" w:hAnsi="標楷體" w:hint="eastAsia"/>
                <w:color w:val="000000"/>
              </w:rPr>
              <w:t>中央警察大學 沈子勝主任(30分鐘)</w:t>
            </w:r>
          </w:p>
        </w:tc>
        <w:tc>
          <w:tcPr>
            <w:tcW w:w="18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F7BAC" w:rsidRPr="00B97DC9" w:rsidRDefault="00F27B6B" w:rsidP="008B7BDD">
            <w:pPr>
              <w:widowControl/>
              <w:spacing w:line="400" w:lineRule="exact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主持人</w:t>
            </w:r>
            <w:proofErr w:type="gramStart"/>
            <w:r w:rsidRPr="00B97DC9">
              <w:rPr>
                <w:rFonts w:ascii="標楷體" w:eastAsia="標楷體" w:hAnsi="標楷體" w:cs="新細明體" w:hint="eastAsia"/>
                <w:kern w:val="0"/>
              </w:rPr>
              <w:t>︰</w:t>
            </w:r>
            <w:proofErr w:type="gramEnd"/>
            <w:r w:rsidRPr="00B97DC9">
              <w:rPr>
                <w:rFonts w:ascii="標楷體" w:eastAsia="標楷體" w:hAnsi="標楷體" w:cs="新細明體" w:hint="eastAsia"/>
                <w:kern w:val="0"/>
              </w:rPr>
              <w:t xml:space="preserve">                                 </w:t>
            </w:r>
            <w:r w:rsidR="0052478D" w:rsidRPr="00B97DC9">
              <w:rPr>
                <w:rFonts w:ascii="標楷體" w:eastAsia="標楷體" w:hAnsi="標楷體" w:cs="新細明體" w:hint="eastAsia"/>
                <w:kern w:val="0"/>
              </w:rPr>
              <w:t>內政部消</w:t>
            </w:r>
            <w:proofErr w:type="gramStart"/>
            <w:r w:rsidR="0052478D" w:rsidRPr="00B97DC9">
              <w:rPr>
                <w:rFonts w:ascii="標楷體" w:eastAsia="標楷體" w:hAnsi="標楷體" w:cs="新細明體" w:hint="eastAsia"/>
                <w:kern w:val="0"/>
              </w:rPr>
              <w:t>防署</w:t>
            </w:r>
            <w:proofErr w:type="gramEnd"/>
            <w:r w:rsidR="0052478D" w:rsidRPr="00B97DC9">
              <w:rPr>
                <w:rFonts w:ascii="標楷體" w:eastAsia="標楷體" w:hAnsi="標楷體" w:cs="新細明體" w:hint="eastAsia"/>
                <w:kern w:val="0"/>
              </w:rPr>
              <w:t xml:space="preserve"> 葉吉堂署長</w:t>
            </w:r>
          </w:p>
          <w:p w:rsidR="005D5D49" w:rsidRDefault="00F27B6B" w:rsidP="005D5D49">
            <w:pPr>
              <w:widowControl/>
              <w:spacing w:line="400" w:lineRule="exact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br/>
              <w:t>與談人</w:t>
            </w:r>
            <w:proofErr w:type="gramStart"/>
            <w:r w:rsidRPr="00B97DC9">
              <w:rPr>
                <w:rFonts w:ascii="標楷體" w:eastAsia="標楷體" w:hAnsi="標楷體" w:cs="新細明體" w:hint="eastAsia"/>
                <w:kern w:val="0"/>
              </w:rPr>
              <w:t>︰</w:t>
            </w:r>
            <w:proofErr w:type="gramEnd"/>
            <w:r w:rsidRPr="00B97DC9">
              <w:rPr>
                <w:rFonts w:ascii="標楷體" w:eastAsia="標楷體" w:hAnsi="標楷體" w:cs="新細明體" w:hint="eastAsia"/>
                <w:kern w:val="0"/>
              </w:rPr>
              <w:t xml:space="preserve">                                               </w:t>
            </w:r>
            <w:r w:rsidR="005D5D49" w:rsidRPr="00B97DC9">
              <w:rPr>
                <w:rFonts w:ascii="標楷體" w:eastAsia="標楷體" w:hAnsi="標楷體" w:cs="新細明體" w:hint="eastAsia"/>
                <w:kern w:val="0"/>
              </w:rPr>
              <w:t xml:space="preserve">銘傳大學  陳亮全教授  </w:t>
            </w:r>
          </w:p>
          <w:p w:rsidR="005E7995" w:rsidRDefault="00B97DC9" w:rsidP="00B97DC9">
            <w:pPr>
              <w:widowControl/>
              <w:spacing w:line="400" w:lineRule="exact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中央警察大學  簡賢文教授</w:t>
            </w:r>
            <w:r w:rsidR="00F27B6B" w:rsidRPr="00B97DC9">
              <w:rPr>
                <w:rFonts w:ascii="標楷體" w:eastAsia="標楷體" w:hAnsi="標楷體" w:cs="新細明體" w:hint="eastAsia"/>
                <w:kern w:val="0"/>
              </w:rPr>
              <w:t xml:space="preserve">                                                                                                                     </w:t>
            </w:r>
            <w:r w:rsidRPr="00B97DC9">
              <w:rPr>
                <w:rFonts w:ascii="標楷體" w:eastAsia="標楷體" w:hAnsi="標楷體" w:cs="新細明體" w:hint="eastAsia"/>
                <w:kern w:val="0"/>
              </w:rPr>
              <w:t>新光醫療財團法人新光吳火獅</w:t>
            </w:r>
          </w:p>
          <w:p w:rsidR="00F27B6B" w:rsidRPr="00B97DC9" w:rsidRDefault="00B97DC9" w:rsidP="00B97DC9">
            <w:pPr>
              <w:widowControl/>
              <w:spacing w:line="400" w:lineRule="exact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紀念醫院 王宗倫醫師</w:t>
            </w:r>
          </w:p>
        </w:tc>
      </w:tr>
      <w:tr w:rsidR="009F7BAC" w:rsidRPr="0098576E" w:rsidTr="0007616A">
        <w:trPr>
          <w:trHeight w:val="1185"/>
          <w:jc w:val="center"/>
        </w:trPr>
        <w:tc>
          <w:tcPr>
            <w:tcW w:w="360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B6B" w:rsidRPr="00B97DC9" w:rsidRDefault="00F27B6B" w:rsidP="0098576E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5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B6B" w:rsidRPr="00B97DC9" w:rsidRDefault="00F27B6B" w:rsidP="00115BCC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10：</w:t>
            </w:r>
            <w:r w:rsidR="00115BCC" w:rsidRPr="00B97DC9">
              <w:rPr>
                <w:rFonts w:ascii="標楷體" w:eastAsia="標楷體" w:hAnsi="標楷體" w:cs="新細明體" w:hint="eastAsia"/>
                <w:kern w:val="0"/>
              </w:rPr>
              <w:t>15</w:t>
            </w:r>
            <w:r w:rsidRPr="00B97DC9">
              <w:rPr>
                <w:rFonts w:ascii="標楷體" w:eastAsia="標楷體" w:hAnsi="標楷體" w:cs="新細明體" w:hint="eastAsia"/>
                <w:kern w:val="0"/>
              </w:rPr>
              <w:t>～1</w:t>
            </w:r>
            <w:r w:rsidR="00115BCC" w:rsidRPr="00B97DC9">
              <w:rPr>
                <w:rFonts w:ascii="標楷體" w:eastAsia="標楷體" w:hAnsi="標楷體" w:cs="新細明體" w:hint="eastAsia"/>
                <w:kern w:val="0"/>
              </w:rPr>
              <w:t>0</w:t>
            </w:r>
            <w:r w:rsidRPr="00B97DC9">
              <w:rPr>
                <w:rFonts w:ascii="標楷體" w:eastAsia="標楷體" w:hAnsi="標楷體" w:cs="新細明體" w:hint="eastAsia"/>
                <w:kern w:val="0"/>
              </w:rPr>
              <w:t>：</w:t>
            </w:r>
            <w:r w:rsidR="00115BCC" w:rsidRPr="00B97DC9">
              <w:rPr>
                <w:rFonts w:ascii="標楷體" w:eastAsia="標楷體" w:hAnsi="標楷體" w:cs="新細明體" w:hint="eastAsia"/>
                <w:kern w:val="0"/>
              </w:rPr>
              <w:t>45</w:t>
            </w:r>
          </w:p>
        </w:tc>
        <w:tc>
          <w:tcPr>
            <w:tcW w:w="2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F27B6B" w:rsidRPr="00B97DC9" w:rsidRDefault="00F27B6B" w:rsidP="009F7BAC">
            <w:pPr>
              <w:spacing w:line="440" w:lineRule="exact"/>
              <w:jc w:val="center"/>
              <w:rPr>
                <w:rFonts w:ascii="標楷體" w:eastAsia="標楷體" w:hAnsi="標楷體" w:cs="新細明體"/>
              </w:rPr>
            </w:pPr>
            <w:r w:rsidRPr="00B97DC9">
              <w:rPr>
                <w:rFonts w:ascii="標楷體" w:eastAsia="標楷體" w:hAnsi="標楷體" w:hint="eastAsia"/>
              </w:rPr>
              <w:t>講題2：我國大型活動安全管理現況</w:t>
            </w:r>
            <w:r w:rsidRPr="00B97DC9">
              <w:rPr>
                <w:rFonts w:ascii="標楷體" w:eastAsia="標楷體" w:hAnsi="標楷體" w:hint="eastAsia"/>
              </w:rPr>
              <w:br/>
              <w:t>主講人</w:t>
            </w:r>
            <w:proofErr w:type="gramStart"/>
            <w:r w:rsidRPr="00B97DC9">
              <w:rPr>
                <w:rFonts w:ascii="標楷體" w:eastAsia="標楷體" w:hAnsi="標楷體" w:hint="eastAsia"/>
              </w:rPr>
              <w:t>﹕</w:t>
            </w:r>
            <w:proofErr w:type="gramEnd"/>
            <w:r w:rsidRPr="00B97DC9">
              <w:rPr>
                <w:rFonts w:ascii="標楷體" w:eastAsia="標楷體" w:hAnsi="標楷體" w:hint="eastAsia"/>
              </w:rPr>
              <w:t>內政部消防署 吳俊瑩組長(30分鐘)</w:t>
            </w:r>
          </w:p>
        </w:tc>
        <w:tc>
          <w:tcPr>
            <w:tcW w:w="18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F27B6B" w:rsidRPr="00B97DC9" w:rsidRDefault="00F27B6B" w:rsidP="0098576E">
            <w:pPr>
              <w:widowControl/>
              <w:spacing w:line="400" w:lineRule="exact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9F7BAC" w:rsidRPr="0098576E" w:rsidTr="0007616A">
        <w:trPr>
          <w:trHeight w:val="720"/>
          <w:jc w:val="center"/>
        </w:trPr>
        <w:tc>
          <w:tcPr>
            <w:tcW w:w="360" w:type="pct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B6B" w:rsidRPr="00B97DC9" w:rsidRDefault="00F27B6B" w:rsidP="0098576E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6</w:t>
            </w:r>
          </w:p>
        </w:tc>
        <w:tc>
          <w:tcPr>
            <w:tcW w:w="50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B6B" w:rsidRPr="00B97DC9" w:rsidRDefault="00F27B6B" w:rsidP="00115BCC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11：10～11：</w:t>
            </w:r>
            <w:r w:rsidR="00115BCC" w:rsidRPr="00B97DC9">
              <w:rPr>
                <w:rFonts w:ascii="標楷體" w:eastAsia="標楷體" w:hAnsi="標楷體" w:cs="新細明體" w:hint="eastAsia"/>
                <w:kern w:val="0"/>
              </w:rPr>
              <w:t>3</w:t>
            </w:r>
            <w:r w:rsidRPr="00B97DC9">
              <w:rPr>
                <w:rFonts w:ascii="標楷體" w:eastAsia="標楷體" w:hAnsi="標楷體" w:cs="新細明體" w:hint="eastAsia"/>
                <w:kern w:val="0"/>
              </w:rPr>
              <w:t>0</w:t>
            </w:r>
          </w:p>
        </w:tc>
        <w:tc>
          <w:tcPr>
            <w:tcW w:w="23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5E7995" w:rsidRDefault="00F27B6B" w:rsidP="009F7BAC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B97DC9">
              <w:rPr>
                <w:rFonts w:ascii="標楷體" w:eastAsia="標楷體" w:hAnsi="標楷體" w:hint="eastAsia"/>
                <w:color w:val="000000"/>
              </w:rPr>
              <w:t>講題3：國內外大量傷病患之醫療救護與就醫</w:t>
            </w:r>
            <w:r w:rsidRPr="00B97DC9">
              <w:rPr>
                <w:rFonts w:ascii="標楷體" w:eastAsia="標楷體" w:hAnsi="標楷體" w:hint="eastAsia"/>
                <w:color w:val="000000"/>
              </w:rPr>
              <w:br/>
              <w:t>主講人</w:t>
            </w:r>
            <w:proofErr w:type="gramStart"/>
            <w:r w:rsidRPr="00B97DC9">
              <w:rPr>
                <w:rFonts w:ascii="標楷體" w:eastAsia="標楷體" w:hAnsi="標楷體" w:hint="eastAsia"/>
                <w:color w:val="000000"/>
              </w:rPr>
              <w:t>﹕</w:t>
            </w:r>
            <w:proofErr w:type="gramEnd"/>
            <w:r w:rsidR="00B97DC9" w:rsidRPr="00B97DC9">
              <w:rPr>
                <w:rFonts w:ascii="標楷體" w:eastAsia="標楷體" w:hAnsi="標楷體" w:hint="eastAsia"/>
                <w:color w:val="000000"/>
              </w:rPr>
              <w:t xml:space="preserve">國立臺灣大學醫學院附設醫院 </w:t>
            </w:r>
          </w:p>
          <w:p w:rsidR="009F7BAC" w:rsidRPr="00B97DC9" w:rsidRDefault="00B97DC9" w:rsidP="009F7BAC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B97DC9">
              <w:rPr>
                <w:rFonts w:ascii="標楷體" w:eastAsia="標楷體" w:hAnsi="標楷體" w:hint="eastAsia"/>
                <w:color w:val="000000"/>
              </w:rPr>
              <w:t>石富元醫師</w:t>
            </w:r>
          </w:p>
          <w:p w:rsidR="00F27B6B" w:rsidRPr="00B97DC9" w:rsidRDefault="00F27B6B" w:rsidP="009F7BAC">
            <w:pPr>
              <w:spacing w:line="440" w:lineRule="exact"/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B97DC9">
              <w:rPr>
                <w:rFonts w:ascii="標楷體" w:eastAsia="標楷體" w:hAnsi="標楷體" w:hint="eastAsia"/>
                <w:color w:val="000000"/>
              </w:rPr>
              <w:t>(30分鐘)</w:t>
            </w:r>
          </w:p>
        </w:tc>
        <w:tc>
          <w:tcPr>
            <w:tcW w:w="18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F27B6B" w:rsidRPr="00B97DC9" w:rsidRDefault="00F27B6B" w:rsidP="0098576E">
            <w:pPr>
              <w:widowControl/>
              <w:spacing w:line="400" w:lineRule="exact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9F7BAC" w:rsidRPr="0098576E" w:rsidTr="0007616A">
        <w:trPr>
          <w:trHeight w:val="720"/>
          <w:jc w:val="center"/>
        </w:trPr>
        <w:tc>
          <w:tcPr>
            <w:tcW w:w="360" w:type="pct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76E" w:rsidRPr="00B97DC9" w:rsidRDefault="0098576E" w:rsidP="0098576E">
            <w:pPr>
              <w:widowControl/>
              <w:spacing w:line="40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50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76E" w:rsidRPr="00B97DC9" w:rsidRDefault="0098576E" w:rsidP="0098576E">
            <w:pPr>
              <w:widowControl/>
              <w:spacing w:line="40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23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76E" w:rsidRPr="00B97DC9" w:rsidRDefault="0098576E" w:rsidP="0098576E">
            <w:pPr>
              <w:widowControl/>
              <w:spacing w:line="40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8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98576E" w:rsidRPr="00B97DC9" w:rsidRDefault="0098576E" w:rsidP="0098576E">
            <w:pPr>
              <w:widowControl/>
              <w:spacing w:line="400" w:lineRule="exact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9F7BAC" w:rsidRPr="0098576E" w:rsidTr="0007616A">
        <w:trPr>
          <w:trHeight w:val="720"/>
          <w:jc w:val="center"/>
        </w:trPr>
        <w:tc>
          <w:tcPr>
            <w:tcW w:w="360" w:type="pct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76E" w:rsidRPr="00B97DC9" w:rsidRDefault="0098576E" w:rsidP="0098576E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7</w:t>
            </w:r>
          </w:p>
        </w:tc>
        <w:tc>
          <w:tcPr>
            <w:tcW w:w="50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76E" w:rsidRPr="00B97DC9" w:rsidRDefault="005C0B29" w:rsidP="00115BCC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11</w:t>
            </w:r>
            <w:r w:rsidR="0098576E" w:rsidRPr="00B97DC9">
              <w:rPr>
                <w:rFonts w:ascii="標楷體" w:eastAsia="標楷體" w:hAnsi="標楷體" w:cs="新細明體" w:hint="eastAsia"/>
                <w:kern w:val="0"/>
              </w:rPr>
              <w:t>：</w:t>
            </w:r>
            <w:r w:rsidR="00115BCC" w:rsidRPr="00B97DC9">
              <w:rPr>
                <w:rFonts w:ascii="標楷體" w:eastAsia="標楷體" w:hAnsi="標楷體" w:cs="新細明體" w:hint="eastAsia"/>
                <w:kern w:val="0"/>
              </w:rPr>
              <w:t>3</w:t>
            </w:r>
            <w:r w:rsidR="0098576E" w:rsidRPr="00B97DC9">
              <w:rPr>
                <w:rFonts w:ascii="標楷體" w:eastAsia="標楷體" w:hAnsi="標楷體" w:cs="新細明體" w:hint="eastAsia"/>
                <w:kern w:val="0"/>
              </w:rPr>
              <w:t>0～1</w:t>
            </w:r>
            <w:r w:rsidRPr="00B97DC9">
              <w:rPr>
                <w:rFonts w:ascii="標楷體" w:eastAsia="標楷體" w:hAnsi="標楷體" w:cs="新細明體" w:hint="eastAsia"/>
                <w:kern w:val="0"/>
              </w:rPr>
              <w:t>2</w:t>
            </w:r>
            <w:r w:rsidR="0098576E" w:rsidRPr="00B97DC9">
              <w:rPr>
                <w:rFonts w:ascii="標楷體" w:eastAsia="標楷體" w:hAnsi="標楷體" w:cs="新細明體" w:hint="eastAsia"/>
                <w:kern w:val="0"/>
              </w:rPr>
              <w:t>：</w:t>
            </w:r>
            <w:r w:rsidR="00115BCC" w:rsidRPr="00B97DC9">
              <w:rPr>
                <w:rFonts w:ascii="標楷體" w:eastAsia="標楷體" w:hAnsi="標楷體" w:cs="新細明體" w:hint="eastAsia"/>
                <w:kern w:val="0"/>
              </w:rPr>
              <w:t>10</w:t>
            </w:r>
          </w:p>
        </w:tc>
        <w:tc>
          <w:tcPr>
            <w:tcW w:w="23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76E" w:rsidRPr="00B97DC9" w:rsidRDefault="0098576E" w:rsidP="00EC2EF1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與談及Q&amp;A</w:t>
            </w:r>
          </w:p>
        </w:tc>
        <w:tc>
          <w:tcPr>
            <w:tcW w:w="18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98576E" w:rsidRPr="00B97DC9" w:rsidRDefault="0098576E" w:rsidP="0098576E">
            <w:pPr>
              <w:widowControl/>
              <w:spacing w:line="400" w:lineRule="exact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9F7BAC" w:rsidRPr="0098576E" w:rsidTr="0007616A">
        <w:trPr>
          <w:trHeight w:val="481"/>
          <w:jc w:val="center"/>
        </w:trPr>
        <w:tc>
          <w:tcPr>
            <w:tcW w:w="360" w:type="pct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76E" w:rsidRPr="00B97DC9" w:rsidRDefault="0098576E" w:rsidP="0098576E">
            <w:pPr>
              <w:widowControl/>
              <w:spacing w:line="40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50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76E" w:rsidRPr="00B97DC9" w:rsidRDefault="0098576E" w:rsidP="0098576E">
            <w:pPr>
              <w:widowControl/>
              <w:spacing w:line="40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23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76E" w:rsidRPr="00B97DC9" w:rsidRDefault="0098576E" w:rsidP="00EC2EF1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8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98576E" w:rsidRPr="00B97DC9" w:rsidRDefault="0098576E" w:rsidP="0098576E">
            <w:pPr>
              <w:widowControl/>
              <w:spacing w:line="400" w:lineRule="exact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98576E" w:rsidRPr="0098576E" w:rsidTr="0007616A">
        <w:trPr>
          <w:trHeight w:val="672"/>
          <w:jc w:val="center"/>
        </w:trPr>
        <w:tc>
          <w:tcPr>
            <w:tcW w:w="360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76E" w:rsidRPr="00B97DC9" w:rsidRDefault="0098576E" w:rsidP="0098576E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8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76E" w:rsidRPr="00B97DC9" w:rsidRDefault="005C0B29" w:rsidP="00115BCC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12</w:t>
            </w:r>
            <w:r w:rsidR="0098576E" w:rsidRPr="00B97DC9">
              <w:rPr>
                <w:rFonts w:ascii="標楷體" w:eastAsia="標楷體" w:hAnsi="標楷體" w:cs="新細明體" w:hint="eastAsia"/>
                <w:kern w:val="0"/>
              </w:rPr>
              <w:t>：</w:t>
            </w:r>
            <w:r w:rsidR="00115BCC" w:rsidRPr="00B97DC9">
              <w:rPr>
                <w:rFonts w:ascii="標楷體" w:eastAsia="標楷體" w:hAnsi="標楷體" w:cs="新細明體" w:hint="eastAsia"/>
                <w:kern w:val="0"/>
              </w:rPr>
              <w:t>10</w:t>
            </w:r>
            <w:r w:rsidR="0098576E" w:rsidRPr="00B97DC9">
              <w:rPr>
                <w:rFonts w:ascii="標楷體" w:eastAsia="標楷體" w:hAnsi="標楷體" w:cs="新細明體" w:hint="eastAsia"/>
                <w:kern w:val="0"/>
              </w:rPr>
              <w:t>～1</w:t>
            </w:r>
            <w:r w:rsidRPr="00B97DC9">
              <w:rPr>
                <w:rFonts w:ascii="標楷體" w:eastAsia="標楷體" w:hAnsi="標楷體" w:cs="新細明體" w:hint="eastAsia"/>
                <w:kern w:val="0"/>
              </w:rPr>
              <w:t>3</w:t>
            </w:r>
            <w:r w:rsidR="0098576E" w:rsidRPr="00B97DC9">
              <w:rPr>
                <w:rFonts w:ascii="標楷體" w:eastAsia="標楷體" w:hAnsi="標楷體" w:cs="新細明體" w:hint="eastAsia"/>
                <w:kern w:val="0"/>
              </w:rPr>
              <w:t>：</w:t>
            </w:r>
            <w:r w:rsidRPr="00B97DC9">
              <w:rPr>
                <w:rFonts w:ascii="標楷體" w:eastAsia="標楷體" w:hAnsi="標楷體" w:cs="新細明體" w:hint="eastAsia"/>
                <w:kern w:val="0"/>
              </w:rPr>
              <w:t>3</w:t>
            </w:r>
            <w:r w:rsidR="0098576E" w:rsidRPr="00B97DC9">
              <w:rPr>
                <w:rFonts w:ascii="標楷體" w:eastAsia="標楷體" w:hAnsi="標楷體" w:cs="新細明體" w:hint="eastAsia"/>
                <w:kern w:val="0"/>
              </w:rPr>
              <w:t>0</w:t>
            </w:r>
          </w:p>
        </w:tc>
        <w:tc>
          <w:tcPr>
            <w:tcW w:w="41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98576E" w:rsidRPr="00B97DC9" w:rsidRDefault="0098576E" w:rsidP="00EC2EF1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午餐&amp;展覽參觀</w:t>
            </w:r>
          </w:p>
        </w:tc>
      </w:tr>
      <w:tr w:rsidR="0098576E" w:rsidRPr="0098576E" w:rsidTr="0007616A">
        <w:trPr>
          <w:trHeight w:val="73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98576E" w:rsidRPr="00B97DC9" w:rsidRDefault="0098576E" w:rsidP="0098576E">
            <w:pPr>
              <w:widowControl/>
              <w:spacing w:line="400" w:lineRule="exact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議題二</w:t>
            </w:r>
            <w:proofErr w:type="gramStart"/>
            <w:r w:rsidRPr="00B97DC9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︰</w:t>
            </w:r>
            <w:proofErr w:type="gramEnd"/>
            <w:r w:rsidRPr="00B97DC9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實務分享</w:t>
            </w:r>
          </w:p>
        </w:tc>
      </w:tr>
      <w:tr w:rsidR="009F7BAC" w:rsidRPr="0098576E" w:rsidTr="0007616A">
        <w:trPr>
          <w:trHeight w:val="720"/>
          <w:jc w:val="center"/>
        </w:trPr>
        <w:tc>
          <w:tcPr>
            <w:tcW w:w="360" w:type="pct"/>
            <w:vMerge w:val="restar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76E" w:rsidRPr="00B97DC9" w:rsidRDefault="0098576E" w:rsidP="0098576E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9</w:t>
            </w:r>
          </w:p>
        </w:tc>
        <w:tc>
          <w:tcPr>
            <w:tcW w:w="5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76E" w:rsidRPr="00B97DC9" w:rsidRDefault="005C0B29" w:rsidP="009F7BAC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1</w:t>
            </w:r>
            <w:r w:rsidR="00EC5784" w:rsidRPr="00B97DC9">
              <w:rPr>
                <w:rFonts w:ascii="標楷體" w:eastAsia="標楷體" w:hAnsi="標楷體" w:cs="新細明體" w:hint="eastAsia"/>
                <w:kern w:val="0"/>
              </w:rPr>
              <w:t>3</w:t>
            </w:r>
            <w:r w:rsidR="0098576E" w:rsidRPr="00B97DC9">
              <w:rPr>
                <w:rFonts w:ascii="標楷體" w:eastAsia="標楷體" w:hAnsi="標楷體" w:cs="新細明體" w:hint="eastAsia"/>
                <w:kern w:val="0"/>
              </w:rPr>
              <w:t>：40～1</w:t>
            </w:r>
            <w:r w:rsidR="009F7BAC" w:rsidRPr="00B97DC9">
              <w:rPr>
                <w:rFonts w:ascii="標楷體" w:eastAsia="標楷體" w:hAnsi="標楷體" w:cs="新細明體" w:hint="eastAsia"/>
                <w:kern w:val="0"/>
              </w:rPr>
              <w:t>3</w:t>
            </w:r>
            <w:r w:rsidR="0098576E" w:rsidRPr="00B97DC9">
              <w:rPr>
                <w:rFonts w:ascii="標楷體" w:eastAsia="標楷體" w:hAnsi="標楷體" w:cs="新細明體" w:hint="eastAsia"/>
                <w:kern w:val="0"/>
              </w:rPr>
              <w:t>：</w:t>
            </w:r>
            <w:r w:rsidR="009F7BAC" w:rsidRPr="00B97DC9">
              <w:rPr>
                <w:rFonts w:ascii="標楷體" w:eastAsia="標楷體" w:hAnsi="標楷體" w:cs="新細明體" w:hint="eastAsia"/>
                <w:kern w:val="0"/>
              </w:rPr>
              <w:t>55</w:t>
            </w:r>
          </w:p>
        </w:tc>
        <w:tc>
          <w:tcPr>
            <w:tcW w:w="23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F27B6B" w:rsidRPr="00B97DC9" w:rsidRDefault="00F27B6B" w:rsidP="009F7BAC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講題1：臺北市大型群聚活動安全管理方案現況</w:t>
            </w:r>
          </w:p>
          <w:p w:rsidR="0098576E" w:rsidRPr="00B97DC9" w:rsidRDefault="00F27B6B" w:rsidP="009F7BAC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主講人</w:t>
            </w:r>
            <w:proofErr w:type="gramStart"/>
            <w:r w:rsidRPr="00B97DC9">
              <w:rPr>
                <w:rFonts w:ascii="標楷體" w:eastAsia="標楷體" w:hAnsi="標楷體" w:cs="新細明體" w:hint="eastAsia"/>
                <w:kern w:val="0"/>
              </w:rPr>
              <w:t>︰</w:t>
            </w:r>
            <w:proofErr w:type="gramEnd"/>
            <w:r w:rsidRPr="00B97DC9">
              <w:rPr>
                <w:rFonts w:ascii="標楷體" w:eastAsia="標楷體" w:hAnsi="標楷體" w:cs="新細明體" w:hint="eastAsia"/>
                <w:kern w:val="0"/>
              </w:rPr>
              <w:t>臺北市政府消防局(15分鐘)</w:t>
            </w:r>
          </w:p>
        </w:tc>
        <w:tc>
          <w:tcPr>
            <w:tcW w:w="1801" w:type="pct"/>
            <w:vMerge w:val="restart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F7BAC" w:rsidRPr="00B97DC9" w:rsidRDefault="009F7BAC" w:rsidP="009F7BAC">
            <w:pPr>
              <w:widowControl/>
              <w:spacing w:line="400" w:lineRule="exact"/>
              <w:rPr>
                <w:rFonts w:ascii="標楷體" w:eastAsia="標楷體" w:hAnsi="標楷體" w:cs="新細明體"/>
                <w:kern w:val="0"/>
              </w:rPr>
            </w:pPr>
          </w:p>
          <w:p w:rsidR="009F7BAC" w:rsidRPr="00B97DC9" w:rsidRDefault="0098576E" w:rsidP="009F7BAC">
            <w:pPr>
              <w:widowControl/>
              <w:spacing w:line="400" w:lineRule="exact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主持人︰</w:t>
            </w:r>
          </w:p>
          <w:p w:rsidR="009F7BAC" w:rsidRPr="00B97DC9" w:rsidRDefault="0052478D" w:rsidP="009F7BAC">
            <w:pPr>
              <w:widowControl/>
              <w:spacing w:line="400" w:lineRule="exact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臺北市政府消防局 吳俊鴻局長</w:t>
            </w:r>
            <w:r w:rsidR="0098576E" w:rsidRPr="00B97DC9">
              <w:rPr>
                <w:rFonts w:ascii="標楷體" w:eastAsia="標楷體" w:hAnsi="標楷體" w:cs="新細明體" w:hint="eastAsia"/>
                <w:kern w:val="0"/>
              </w:rPr>
              <w:br/>
            </w:r>
            <w:r w:rsidR="009F7BAC" w:rsidRPr="00B97DC9">
              <w:rPr>
                <w:rFonts w:ascii="標楷體" w:eastAsia="標楷體" w:hAnsi="標楷體" w:cs="新細明體" w:hint="eastAsia"/>
                <w:kern w:val="0"/>
              </w:rPr>
              <w:lastRenderedPageBreak/>
              <w:t>與談人</w:t>
            </w:r>
            <w:proofErr w:type="gramStart"/>
            <w:r w:rsidR="009F7BAC" w:rsidRPr="00B97DC9">
              <w:rPr>
                <w:rFonts w:ascii="標楷體" w:eastAsia="標楷體" w:hAnsi="標楷體" w:cs="新細明體" w:hint="eastAsia"/>
                <w:kern w:val="0"/>
              </w:rPr>
              <w:t>︰</w:t>
            </w:r>
            <w:proofErr w:type="gramEnd"/>
            <w:r w:rsidR="009F7BAC" w:rsidRPr="00B97DC9">
              <w:rPr>
                <w:rFonts w:ascii="標楷體" w:eastAsia="標楷體" w:hAnsi="標楷體" w:cs="新細明體" w:hint="eastAsia"/>
                <w:kern w:val="0"/>
              </w:rPr>
              <w:t xml:space="preserve">                                  社團法人美國消防工程師學會</w:t>
            </w:r>
          </w:p>
          <w:p w:rsidR="00B97DC9" w:rsidRDefault="009F7BAC" w:rsidP="00B97DC9">
            <w:pPr>
              <w:widowControl/>
              <w:spacing w:line="400" w:lineRule="exact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 xml:space="preserve">台灣分會(SFPE) 吳貫遠理事長                         臺灣警察專科學校 邱文豐教授                                                臺北市政府資訊局 李維斌局長                       </w:t>
            </w:r>
          </w:p>
          <w:p w:rsidR="0098576E" w:rsidRPr="00152804" w:rsidRDefault="00B97DC9" w:rsidP="00152804">
            <w:pPr>
              <w:widowControl/>
              <w:spacing w:line="400" w:lineRule="exact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臺北市政府體育局 洪嘉文局長</w:t>
            </w:r>
          </w:p>
        </w:tc>
      </w:tr>
      <w:tr w:rsidR="009F7BAC" w:rsidRPr="0098576E" w:rsidTr="0007616A">
        <w:trPr>
          <w:trHeight w:val="720"/>
          <w:jc w:val="center"/>
        </w:trPr>
        <w:tc>
          <w:tcPr>
            <w:tcW w:w="360" w:type="pct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76E" w:rsidRPr="00B97DC9" w:rsidRDefault="0098576E" w:rsidP="0098576E">
            <w:pPr>
              <w:widowControl/>
              <w:spacing w:line="40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5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76E" w:rsidRPr="00B97DC9" w:rsidRDefault="0098576E" w:rsidP="0098576E">
            <w:pPr>
              <w:widowControl/>
              <w:spacing w:line="40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23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76E" w:rsidRPr="00B97DC9" w:rsidRDefault="0098576E" w:rsidP="009F7BAC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801" w:type="pct"/>
            <w:vMerge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98576E" w:rsidRPr="00B97DC9" w:rsidRDefault="0098576E" w:rsidP="0098576E">
            <w:pPr>
              <w:widowControl/>
              <w:spacing w:line="400" w:lineRule="exact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9F7BAC" w:rsidRPr="0098576E" w:rsidTr="0007616A">
        <w:trPr>
          <w:trHeight w:val="720"/>
          <w:jc w:val="center"/>
        </w:trPr>
        <w:tc>
          <w:tcPr>
            <w:tcW w:w="360" w:type="pct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76E" w:rsidRPr="00B97DC9" w:rsidRDefault="0098576E" w:rsidP="0098576E">
            <w:pPr>
              <w:widowControl/>
              <w:spacing w:line="40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5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76E" w:rsidRPr="00B97DC9" w:rsidRDefault="0098576E" w:rsidP="0098576E">
            <w:pPr>
              <w:widowControl/>
              <w:spacing w:line="40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23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76E" w:rsidRPr="00B97DC9" w:rsidRDefault="0098576E" w:rsidP="009F7BAC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801" w:type="pct"/>
            <w:vMerge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98576E" w:rsidRPr="00B97DC9" w:rsidRDefault="0098576E" w:rsidP="0098576E">
            <w:pPr>
              <w:widowControl/>
              <w:spacing w:line="400" w:lineRule="exact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9F7BAC" w:rsidRPr="0098576E" w:rsidTr="0007616A">
        <w:trPr>
          <w:trHeight w:val="1944"/>
          <w:jc w:val="center"/>
        </w:trPr>
        <w:tc>
          <w:tcPr>
            <w:tcW w:w="360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76E" w:rsidRPr="00B97DC9" w:rsidRDefault="0098576E" w:rsidP="0098576E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lastRenderedPageBreak/>
              <w:t>10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76E" w:rsidRPr="00B97DC9" w:rsidRDefault="005C0B29" w:rsidP="009F7BAC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1</w:t>
            </w:r>
            <w:r w:rsidR="009F7BAC" w:rsidRPr="00B97DC9">
              <w:rPr>
                <w:rFonts w:ascii="標楷體" w:eastAsia="標楷體" w:hAnsi="標楷體" w:cs="新細明體" w:hint="eastAsia"/>
                <w:kern w:val="0"/>
              </w:rPr>
              <w:t>3</w:t>
            </w:r>
            <w:r w:rsidR="0098576E" w:rsidRPr="00B97DC9">
              <w:rPr>
                <w:rFonts w:ascii="標楷體" w:eastAsia="標楷體" w:hAnsi="標楷體" w:cs="新細明體" w:hint="eastAsia"/>
                <w:kern w:val="0"/>
              </w:rPr>
              <w:t>：</w:t>
            </w:r>
            <w:r w:rsidR="009F7BAC" w:rsidRPr="00B97DC9">
              <w:rPr>
                <w:rFonts w:ascii="標楷體" w:eastAsia="標楷體" w:hAnsi="標楷體" w:cs="新細明體" w:hint="eastAsia"/>
                <w:kern w:val="0"/>
              </w:rPr>
              <w:t>55</w:t>
            </w:r>
            <w:r w:rsidR="0098576E" w:rsidRPr="00B97DC9">
              <w:rPr>
                <w:rFonts w:ascii="標楷體" w:eastAsia="標楷體" w:hAnsi="標楷體" w:cs="新細明體" w:hint="eastAsia"/>
                <w:kern w:val="0"/>
              </w:rPr>
              <w:t>～1</w:t>
            </w:r>
            <w:r w:rsidR="00EC5784" w:rsidRPr="00B97DC9">
              <w:rPr>
                <w:rFonts w:ascii="標楷體" w:eastAsia="標楷體" w:hAnsi="標楷體" w:cs="新細明體" w:hint="eastAsia"/>
                <w:kern w:val="0"/>
              </w:rPr>
              <w:t>4</w:t>
            </w:r>
            <w:r w:rsidR="0098576E" w:rsidRPr="00B97DC9">
              <w:rPr>
                <w:rFonts w:ascii="標楷體" w:eastAsia="標楷體" w:hAnsi="標楷體" w:cs="新細明體" w:hint="eastAsia"/>
                <w:kern w:val="0"/>
              </w:rPr>
              <w:t>：</w:t>
            </w:r>
            <w:r w:rsidR="009F7BAC" w:rsidRPr="00B97DC9">
              <w:rPr>
                <w:rFonts w:ascii="標楷體" w:eastAsia="標楷體" w:hAnsi="標楷體" w:cs="新細明體" w:hint="eastAsia"/>
                <w:kern w:val="0"/>
              </w:rPr>
              <w:t>1</w:t>
            </w:r>
            <w:r w:rsidR="0098576E" w:rsidRPr="00B97DC9">
              <w:rPr>
                <w:rFonts w:ascii="標楷體" w:eastAsia="標楷體" w:hAnsi="標楷體" w:cs="新細明體" w:hint="eastAsia"/>
                <w:kern w:val="0"/>
              </w:rPr>
              <w:t>0</w:t>
            </w:r>
          </w:p>
        </w:tc>
        <w:tc>
          <w:tcPr>
            <w:tcW w:w="2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F27B6B" w:rsidRPr="00B97DC9" w:rsidRDefault="00F27B6B" w:rsidP="009F7BAC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講題2：臺北市大型群聚活動安全管理資訊網資訊平</w:t>
            </w:r>
            <w:proofErr w:type="gramStart"/>
            <w:r w:rsidRPr="00B97DC9">
              <w:rPr>
                <w:rFonts w:ascii="標楷體" w:eastAsia="標楷體" w:hAnsi="標楷體" w:cs="新細明體" w:hint="eastAsia"/>
                <w:kern w:val="0"/>
              </w:rPr>
              <w:t>臺</w:t>
            </w:r>
            <w:proofErr w:type="gramEnd"/>
            <w:r w:rsidRPr="00B97DC9">
              <w:rPr>
                <w:rFonts w:ascii="標楷體" w:eastAsia="標楷體" w:hAnsi="標楷體" w:cs="新細明體" w:hint="eastAsia"/>
                <w:kern w:val="0"/>
              </w:rPr>
              <w:t>規劃及執行成果分享</w:t>
            </w:r>
          </w:p>
          <w:p w:rsidR="0098576E" w:rsidRPr="00B97DC9" w:rsidRDefault="00F27B6B" w:rsidP="009F7BAC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主講人</w:t>
            </w:r>
            <w:proofErr w:type="gramStart"/>
            <w:r w:rsidRPr="00B97DC9">
              <w:rPr>
                <w:rFonts w:ascii="標楷體" w:eastAsia="標楷體" w:hAnsi="標楷體" w:cs="新細明體" w:hint="eastAsia"/>
                <w:kern w:val="0"/>
              </w:rPr>
              <w:t>︰</w:t>
            </w:r>
            <w:proofErr w:type="gramEnd"/>
            <w:r w:rsidRPr="00B97DC9">
              <w:rPr>
                <w:rFonts w:ascii="標楷體" w:eastAsia="標楷體" w:hAnsi="標楷體" w:cs="新細明體" w:hint="eastAsia"/>
                <w:kern w:val="0"/>
              </w:rPr>
              <w:t>臺北市政府資訊局(15分鐘)</w:t>
            </w:r>
          </w:p>
        </w:tc>
        <w:tc>
          <w:tcPr>
            <w:tcW w:w="1801" w:type="pct"/>
            <w:vMerge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98576E" w:rsidRPr="00B97DC9" w:rsidRDefault="0098576E" w:rsidP="0098576E">
            <w:pPr>
              <w:widowControl/>
              <w:spacing w:line="400" w:lineRule="exact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9F7BAC" w:rsidRPr="0098576E" w:rsidTr="0007616A">
        <w:trPr>
          <w:trHeight w:val="1776"/>
          <w:jc w:val="center"/>
        </w:trPr>
        <w:tc>
          <w:tcPr>
            <w:tcW w:w="360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76E" w:rsidRPr="00B97DC9" w:rsidRDefault="0098576E" w:rsidP="0098576E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11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76E" w:rsidRPr="00B97DC9" w:rsidRDefault="005C0B29" w:rsidP="009F7BAC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1</w:t>
            </w:r>
            <w:r w:rsidR="00EC5784" w:rsidRPr="00B97DC9">
              <w:rPr>
                <w:rFonts w:ascii="標楷體" w:eastAsia="標楷體" w:hAnsi="標楷體" w:cs="新細明體" w:hint="eastAsia"/>
                <w:kern w:val="0"/>
              </w:rPr>
              <w:t>4</w:t>
            </w:r>
            <w:r w:rsidR="0098576E" w:rsidRPr="00B97DC9">
              <w:rPr>
                <w:rFonts w:ascii="標楷體" w:eastAsia="標楷體" w:hAnsi="標楷體" w:cs="新細明體" w:hint="eastAsia"/>
                <w:kern w:val="0"/>
              </w:rPr>
              <w:t>：</w:t>
            </w:r>
            <w:r w:rsidR="009F7BAC" w:rsidRPr="00B97DC9">
              <w:rPr>
                <w:rFonts w:ascii="標楷體" w:eastAsia="標楷體" w:hAnsi="標楷體" w:cs="新細明體" w:hint="eastAsia"/>
                <w:kern w:val="0"/>
              </w:rPr>
              <w:t>1</w:t>
            </w:r>
            <w:r w:rsidR="0098576E" w:rsidRPr="00B97DC9">
              <w:rPr>
                <w:rFonts w:ascii="標楷體" w:eastAsia="標楷體" w:hAnsi="標楷體" w:cs="新細明體" w:hint="eastAsia"/>
                <w:kern w:val="0"/>
              </w:rPr>
              <w:t>0～1</w:t>
            </w:r>
            <w:r w:rsidR="009F7BAC" w:rsidRPr="00B97DC9">
              <w:rPr>
                <w:rFonts w:ascii="標楷體" w:eastAsia="標楷體" w:hAnsi="標楷體" w:cs="新細明體" w:hint="eastAsia"/>
                <w:kern w:val="0"/>
              </w:rPr>
              <w:t>4</w:t>
            </w:r>
            <w:r w:rsidR="0098576E" w:rsidRPr="00B97DC9">
              <w:rPr>
                <w:rFonts w:ascii="標楷體" w:eastAsia="標楷體" w:hAnsi="標楷體" w:cs="新細明體" w:hint="eastAsia"/>
                <w:kern w:val="0"/>
              </w:rPr>
              <w:t>：</w:t>
            </w:r>
            <w:r w:rsidR="009F7BAC" w:rsidRPr="00B97DC9">
              <w:rPr>
                <w:rFonts w:ascii="標楷體" w:eastAsia="標楷體" w:hAnsi="標楷體" w:cs="新細明體" w:hint="eastAsia"/>
                <w:kern w:val="0"/>
              </w:rPr>
              <w:t>25</w:t>
            </w:r>
          </w:p>
        </w:tc>
        <w:tc>
          <w:tcPr>
            <w:tcW w:w="2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F27B6B" w:rsidRPr="00B97DC9" w:rsidRDefault="00F27B6B" w:rsidP="009F7BAC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講題3：2016</w:t>
            </w:r>
            <w:proofErr w:type="gramStart"/>
            <w:r w:rsidRPr="00B97DC9">
              <w:rPr>
                <w:rFonts w:ascii="標楷體" w:eastAsia="標楷體" w:hAnsi="標楷體" w:cs="新細明體" w:hint="eastAsia"/>
                <w:kern w:val="0"/>
              </w:rPr>
              <w:t>臺</w:t>
            </w:r>
            <w:proofErr w:type="gramEnd"/>
            <w:r w:rsidRPr="00B97DC9">
              <w:rPr>
                <w:rFonts w:ascii="標楷體" w:eastAsia="標楷體" w:hAnsi="標楷體" w:cs="新細明體" w:hint="eastAsia"/>
                <w:kern w:val="0"/>
              </w:rPr>
              <w:t>北晨曦音樂會活動安全管理規劃及執行情形</w:t>
            </w:r>
          </w:p>
          <w:p w:rsidR="0098576E" w:rsidRPr="00B97DC9" w:rsidRDefault="00F27B6B" w:rsidP="009F7BAC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主講人</w:t>
            </w:r>
            <w:proofErr w:type="gramStart"/>
            <w:r w:rsidRPr="00B97DC9">
              <w:rPr>
                <w:rFonts w:ascii="標楷體" w:eastAsia="標楷體" w:hAnsi="標楷體" w:cs="新細明體" w:hint="eastAsia"/>
                <w:kern w:val="0"/>
              </w:rPr>
              <w:t>︰</w:t>
            </w:r>
            <w:proofErr w:type="gramEnd"/>
            <w:r w:rsidRPr="00B97DC9">
              <w:rPr>
                <w:rFonts w:ascii="標楷體" w:eastAsia="標楷體" w:hAnsi="標楷體" w:cs="新細明體" w:hint="eastAsia"/>
                <w:kern w:val="0"/>
              </w:rPr>
              <w:t>臺北市政府文化局(15分鐘)</w:t>
            </w:r>
          </w:p>
        </w:tc>
        <w:tc>
          <w:tcPr>
            <w:tcW w:w="1801" w:type="pct"/>
            <w:vMerge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98576E" w:rsidRPr="00B97DC9" w:rsidRDefault="0098576E" w:rsidP="0098576E">
            <w:pPr>
              <w:widowControl/>
              <w:spacing w:line="400" w:lineRule="exact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9F7BAC" w:rsidRPr="0098576E" w:rsidTr="0007616A">
        <w:trPr>
          <w:trHeight w:val="948"/>
          <w:jc w:val="center"/>
        </w:trPr>
        <w:tc>
          <w:tcPr>
            <w:tcW w:w="360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76E" w:rsidRPr="00B97DC9" w:rsidRDefault="0098576E" w:rsidP="0098576E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12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76E" w:rsidRPr="00B97DC9" w:rsidRDefault="00EC5784" w:rsidP="009F7BAC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1</w:t>
            </w:r>
            <w:r w:rsidR="009F7BAC" w:rsidRPr="00B97DC9">
              <w:rPr>
                <w:rFonts w:ascii="標楷體" w:eastAsia="標楷體" w:hAnsi="標楷體" w:cs="新細明體" w:hint="eastAsia"/>
                <w:kern w:val="0"/>
              </w:rPr>
              <w:t>4</w:t>
            </w:r>
            <w:r w:rsidR="0098576E" w:rsidRPr="00B97DC9">
              <w:rPr>
                <w:rFonts w:ascii="標楷體" w:eastAsia="標楷體" w:hAnsi="標楷體" w:cs="新細明體" w:hint="eastAsia"/>
                <w:kern w:val="0"/>
              </w:rPr>
              <w:t>：</w:t>
            </w:r>
            <w:r w:rsidR="009F7BAC" w:rsidRPr="00B97DC9">
              <w:rPr>
                <w:rFonts w:ascii="標楷體" w:eastAsia="標楷體" w:hAnsi="標楷體" w:cs="新細明體" w:hint="eastAsia"/>
                <w:kern w:val="0"/>
              </w:rPr>
              <w:t>25</w:t>
            </w:r>
            <w:r w:rsidR="0098576E" w:rsidRPr="00B97DC9">
              <w:rPr>
                <w:rFonts w:ascii="標楷體" w:eastAsia="標楷體" w:hAnsi="標楷體" w:cs="新細明體" w:hint="eastAsia"/>
                <w:kern w:val="0"/>
              </w:rPr>
              <w:t>～1</w:t>
            </w:r>
            <w:r w:rsidRPr="00B97DC9">
              <w:rPr>
                <w:rFonts w:ascii="標楷體" w:eastAsia="標楷體" w:hAnsi="標楷體" w:cs="新細明體" w:hint="eastAsia"/>
                <w:kern w:val="0"/>
              </w:rPr>
              <w:t>5</w:t>
            </w:r>
            <w:r w:rsidR="0098576E" w:rsidRPr="00B97DC9">
              <w:rPr>
                <w:rFonts w:ascii="標楷體" w:eastAsia="標楷體" w:hAnsi="標楷體" w:cs="新細明體" w:hint="eastAsia"/>
                <w:kern w:val="0"/>
              </w:rPr>
              <w:t>：</w:t>
            </w:r>
            <w:r w:rsidR="009F7BAC" w:rsidRPr="00B97DC9">
              <w:rPr>
                <w:rFonts w:ascii="標楷體" w:eastAsia="標楷體" w:hAnsi="標楷體" w:cs="新細明體" w:hint="eastAsia"/>
                <w:kern w:val="0"/>
              </w:rPr>
              <w:t>0</w:t>
            </w:r>
            <w:r w:rsidR="0098576E" w:rsidRPr="00B97DC9">
              <w:rPr>
                <w:rFonts w:ascii="標楷體" w:eastAsia="標楷體" w:hAnsi="標楷體" w:cs="新細明體" w:hint="eastAsia"/>
                <w:kern w:val="0"/>
              </w:rPr>
              <w:t>0</w:t>
            </w:r>
          </w:p>
        </w:tc>
        <w:tc>
          <w:tcPr>
            <w:tcW w:w="2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76E" w:rsidRPr="00B97DC9" w:rsidRDefault="0098576E" w:rsidP="005E7995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茶敘</w:t>
            </w:r>
          </w:p>
        </w:tc>
        <w:tc>
          <w:tcPr>
            <w:tcW w:w="1801" w:type="pct"/>
            <w:vMerge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98576E" w:rsidRPr="00B97DC9" w:rsidRDefault="0098576E" w:rsidP="0098576E">
            <w:pPr>
              <w:widowControl/>
              <w:spacing w:line="400" w:lineRule="exact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9F7BAC" w:rsidRPr="0098576E" w:rsidTr="0007616A">
        <w:trPr>
          <w:trHeight w:val="1752"/>
          <w:jc w:val="center"/>
        </w:trPr>
        <w:tc>
          <w:tcPr>
            <w:tcW w:w="360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76E" w:rsidRPr="00B97DC9" w:rsidRDefault="0098576E" w:rsidP="0098576E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76E" w:rsidRPr="00B97DC9" w:rsidRDefault="00EC5784" w:rsidP="009F7BAC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15</w:t>
            </w:r>
            <w:r w:rsidR="0098576E" w:rsidRPr="00B97DC9">
              <w:rPr>
                <w:rFonts w:ascii="標楷體" w:eastAsia="標楷體" w:hAnsi="標楷體" w:cs="新細明體" w:hint="eastAsia"/>
                <w:kern w:val="0"/>
              </w:rPr>
              <w:t>：</w:t>
            </w:r>
            <w:r w:rsidR="009F7BAC" w:rsidRPr="00B97DC9">
              <w:rPr>
                <w:rFonts w:ascii="標楷體" w:eastAsia="標楷體" w:hAnsi="標楷體" w:cs="新細明體" w:hint="eastAsia"/>
                <w:kern w:val="0"/>
              </w:rPr>
              <w:t>0</w:t>
            </w:r>
            <w:r w:rsidR="0098576E" w:rsidRPr="00B97DC9">
              <w:rPr>
                <w:rFonts w:ascii="標楷體" w:eastAsia="標楷體" w:hAnsi="標楷體" w:cs="新細明體" w:hint="eastAsia"/>
                <w:kern w:val="0"/>
              </w:rPr>
              <w:t>0～1</w:t>
            </w:r>
            <w:r w:rsidR="009F7BAC" w:rsidRPr="00B97DC9">
              <w:rPr>
                <w:rFonts w:ascii="標楷體" w:eastAsia="標楷體" w:hAnsi="標楷體" w:cs="新細明體" w:hint="eastAsia"/>
                <w:kern w:val="0"/>
              </w:rPr>
              <w:t>5</w:t>
            </w:r>
            <w:r w:rsidR="0098576E" w:rsidRPr="00B97DC9">
              <w:rPr>
                <w:rFonts w:ascii="標楷體" w:eastAsia="標楷體" w:hAnsi="標楷體" w:cs="新細明體" w:hint="eastAsia"/>
                <w:kern w:val="0"/>
              </w:rPr>
              <w:t>：</w:t>
            </w:r>
            <w:r w:rsidR="009F7BAC" w:rsidRPr="00B97DC9">
              <w:rPr>
                <w:rFonts w:ascii="標楷體" w:eastAsia="標楷體" w:hAnsi="標楷體" w:cs="新細明體" w:hint="eastAsia"/>
                <w:kern w:val="0"/>
              </w:rPr>
              <w:t>2</w:t>
            </w:r>
            <w:r w:rsidR="0098576E" w:rsidRPr="00B97DC9">
              <w:rPr>
                <w:rFonts w:ascii="標楷體" w:eastAsia="標楷體" w:hAnsi="標楷體" w:cs="新細明體" w:hint="eastAsia"/>
                <w:kern w:val="0"/>
              </w:rPr>
              <w:t>0</w:t>
            </w:r>
          </w:p>
        </w:tc>
        <w:tc>
          <w:tcPr>
            <w:tcW w:w="2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F27B6B" w:rsidRPr="00B97DC9" w:rsidRDefault="00F27B6B" w:rsidP="009F7BAC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講題4：2015</w:t>
            </w:r>
            <w:proofErr w:type="gramStart"/>
            <w:r w:rsidRPr="00B97DC9">
              <w:rPr>
                <w:rFonts w:ascii="標楷體" w:eastAsia="標楷體" w:hAnsi="標楷體" w:cs="新細明體" w:hint="eastAsia"/>
                <w:kern w:val="0"/>
              </w:rPr>
              <w:t>臺</w:t>
            </w:r>
            <w:proofErr w:type="gramEnd"/>
            <w:r w:rsidRPr="00B97DC9">
              <w:rPr>
                <w:rFonts w:ascii="標楷體" w:eastAsia="標楷體" w:hAnsi="標楷體" w:cs="新細明體" w:hint="eastAsia"/>
                <w:kern w:val="0"/>
              </w:rPr>
              <w:t>北馬拉松活動安全管理規劃及執行情形</w:t>
            </w:r>
          </w:p>
          <w:p w:rsidR="0098576E" w:rsidRPr="00B97DC9" w:rsidRDefault="00F27B6B" w:rsidP="009F7BAC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主講人</w:t>
            </w:r>
            <w:proofErr w:type="gramStart"/>
            <w:r w:rsidRPr="00B97DC9">
              <w:rPr>
                <w:rFonts w:ascii="標楷體" w:eastAsia="標楷體" w:hAnsi="標楷體" w:cs="新細明體" w:hint="eastAsia"/>
                <w:kern w:val="0"/>
              </w:rPr>
              <w:t>︰</w:t>
            </w:r>
            <w:proofErr w:type="gramEnd"/>
            <w:r w:rsidRPr="00B97DC9">
              <w:rPr>
                <w:rFonts w:ascii="標楷體" w:eastAsia="標楷體" w:hAnsi="標楷體" w:cs="新細明體" w:hint="eastAsia"/>
                <w:kern w:val="0"/>
              </w:rPr>
              <w:t>臺北市政府體育局(20分鐘)</w:t>
            </w:r>
          </w:p>
        </w:tc>
        <w:tc>
          <w:tcPr>
            <w:tcW w:w="1801" w:type="pct"/>
            <w:vMerge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98576E" w:rsidRPr="00B97DC9" w:rsidRDefault="0098576E" w:rsidP="0098576E">
            <w:pPr>
              <w:widowControl/>
              <w:spacing w:line="400" w:lineRule="exact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9F7BAC" w:rsidRPr="0098576E" w:rsidTr="0007616A">
        <w:trPr>
          <w:trHeight w:val="1872"/>
          <w:jc w:val="center"/>
        </w:trPr>
        <w:tc>
          <w:tcPr>
            <w:tcW w:w="360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76E" w:rsidRPr="00B97DC9" w:rsidRDefault="0098576E" w:rsidP="0098576E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14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76E" w:rsidRPr="00B97DC9" w:rsidRDefault="005C0B29" w:rsidP="009F7BAC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1</w:t>
            </w:r>
            <w:r w:rsidR="009F7BAC" w:rsidRPr="00B97DC9">
              <w:rPr>
                <w:rFonts w:ascii="標楷體" w:eastAsia="標楷體" w:hAnsi="標楷體" w:cs="新細明體" w:hint="eastAsia"/>
                <w:kern w:val="0"/>
              </w:rPr>
              <w:t>5</w:t>
            </w:r>
            <w:r w:rsidR="0098576E" w:rsidRPr="00B97DC9">
              <w:rPr>
                <w:rFonts w:ascii="標楷體" w:eastAsia="標楷體" w:hAnsi="標楷體" w:cs="新細明體" w:hint="eastAsia"/>
                <w:kern w:val="0"/>
              </w:rPr>
              <w:t>：</w:t>
            </w:r>
            <w:r w:rsidR="009F7BAC" w:rsidRPr="00B97DC9">
              <w:rPr>
                <w:rFonts w:ascii="標楷體" w:eastAsia="標楷體" w:hAnsi="標楷體" w:cs="新細明體" w:hint="eastAsia"/>
                <w:kern w:val="0"/>
              </w:rPr>
              <w:t>2</w:t>
            </w:r>
            <w:r w:rsidR="0098576E" w:rsidRPr="00B97DC9">
              <w:rPr>
                <w:rFonts w:ascii="標楷體" w:eastAsia="標楷體" w:hAnsi="標楷體" w:cs="新細明體" w:hint="eastAsia"/>
                <w:kern w:val="0"/>
              </w:rPr>
              <w:t>0～1</w:t>
            </w:r>
            <w:r w:rsidR="009F7BAC" w:rsidRPr="00B97DC9">
              <w:rPr>
                <w:rFonts w:ascii="標楷體" w:eastAsia="標楷體" w:hAnsi="標楷體" w:cs="新細明體" w:hint="eastAsia"/>
                <w:kern w:val="0"/>
              </w:rPr>
              <w:t>5</w:t>
            </w:r>
            <w:r w:rsidR="0098576E" w:rsidRPr="00B97DC9">
              <w:rPr>
                <w:rFonts w:ascii="標楷體" w:eastAsia="標楷體" w:hAnsi="標楷體" w:cs="新細明體" w:hint="eastAsia"/>
                <w:kern w:val="0"/>
              </w:rPr>
              <w:t>：</w:t>
            </w:r>
            <w:r w:rsidR="009F7BAC" w:rsidRPr="00B97DC9">
              <w:rPr>
                <w:rFonts w:ascii="標楷體" w:eastAsia="標楷體" w:hAnsi="標楷體" w:cs="新細明體" w:hint="eastAsia"/>
                <w:kern w:val="0"/>
              </w:rPr>
              <w:t>4</w:t>
            </w:r>
            <w:r w:rsidR="0098576E" w:rsidRPr="00B97DC9">
              <w:rPr>
                <w:rFonts w:ascii="標楷體" w:eastAsia="標楷體" w:hAnsi="標楷體" w:cs="新細明體" w:hint="eastAsia"/>
                <w:kern w:val="0"/>
              </w:rPr>
              <w:t>0</w:t>
            </w:r>
          </w:p>
        </w:tc>
        <w:tc>
          <w:tcPr>
            <w:tcW w:w="2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F27B6B" w:rsidRPr="00B97DC9" w:rsidRDefault="00F27B6B" w:rsidP="009F7BAC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講題5：2016</w:t>
            </w:r>
            <w:proofErr w:type="gramStart"/>
            <w:r w:rsidRPr="00B97DC9">
              <w:rPr>
                <w:rFonts w:ascii="標楷體" w:eastAsia="標楷體" w:hAnsi="標楷體" w:cs="新細明體" w:hint="eastAsia"/>
                <w:kern w:val="0"/>
              </w:rPr>
              <w:t>臺</w:t>
            </w:r>
            <w:proofErr w:type="gramEnd"/>
            <w:r w:rsidRPr="00B97DC9">
              <w:rPr>
                <w:rFonts w:ascii="標楷體" w:eastAsia="標楷體" w:hAnsi="標楷體" w:cs="新細明體" w:hint="eastAsia"/>
                <w:kern w:val="0"/>
              </w:rPr>
              <w:t>北</w:t>
            </w:r>
            <w:proofErr w:type="gramStart"/>
            <w:r w:rsidRPr="00B97DC9">
              <w:rPr>
                <w:rFonts w:ascii="標楷體" w:eastAsia="標楷體" w:hAnsi="標楷體" w:cs="新細明體" w:hint="eastAsia"/>
                <w:kern w:val="0"/>
              </w:rPr>
              <w:t>最</w:t>
            </w:r>
            <w:proofErr w:type="gramEnd"/>
            <w:r w:rsidRPr="00B97DC9">
              <w:rPr>
                <w:rFonts w:ascii="標楷體" w:eastAsia="標楷體" w:hAnsi="標楷體" w:cs="新細明體" w:hint="eastAsia"/>
                <w:kern w:val="0"/>
              </w:rPr>
              <w:t>High新年城跨年晚會活動安全管理規劃及執行情形</w:t>
            </w:r>
          </w:p>
          <w:p w:rsidR="0098576E" w:rsidRPr="00B97DC9" w:rsidRDefault="00F27B6B" w:rsidP="009F7BAC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主講人</w:t>
            </w:r>
            <w:proofErr w:type="gramStart"/>
            <w:r w:rsidRPr="00B97DC9">
              <w:rPr>
                <w:rFonts w:ascii="標楷體" w:eastAsia="標楷體" w:hAnsi="標楷體" w:cs="新細明體" w:hint="eastAsia"/>
                <w:kern w:val="0"/>
              </w:rPr>
              <w:t>︰</w:t>
            </w:r>
            <w:proofErr w:type="gramEnd"/>
            <w:r w:rsidRPr="00B97DC9">
              <w:rPr>
                <w:rFonts w:ascii="標楷體" w:eastAsia="標楷體" w:hAnsi="標楷體" w:cs="新細明體" w:hint="eastAsia"/>
                <w:kern w:val="0"/>
              </w:rPr>
              <w:t>臺北市政府觀光傳播局(20分鐘)</w:t>
            </w:r>
          </w:p>
        </w:tc>
        <w:tc>
          <w:tcPr>
            <w:tcW w:w="1801" w:type="pct"/>
            <w:vMerge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98576E" w:rsidRPr="00B97DC9" w:rsidRDefault="0098576E" w:rsidP="0098576E">
            <w:pPr>
              <w:widowControl/>
              <w:spacing w:line="400" w:lineRule="exact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9F7BAC" w:rsidRPr="0098576E" w:rsidTr="0007616A">
        <w:trPr>
          <w:trHeight w:val="856"/>
          <w:jc w:val="center"/>
        </w:trPr>
        <w:tc>
          <w:tcPr>
            <w:tcW w:w="360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76E" w:rsidRPr="00B97DC9" w:rsidRDefault="0098576E" w:rsidP="0098576E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15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76E" w:rsidRPr="00B97DC9" w:rsidRDefault="005C0B29" w:rsidP="009F7BAC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1</w:t>
            </w:r>
            <w:r w:rsidR="009F7BAC" w:rsidRPr="00B97DC9">
              <w:rPr>
                <w:rFonts w:ascii="標楷體" w:eastAsia="標楷體" w:hAnsi="標楷體" w:cs="新細明體" w:hint="eastAsia"/>
                <w:kern w:val="0"/>
              </w:rPr>
              <w:t>5</w:t>
            </w:r>
            <w:r w:rsidR="0098576E" w:rsidRPr="00B97DC9">
              <w:rPr>
                <w:rFonts w:ascii="標楷體" w:eastAsia="標楷體" w:hAnsi="標楷體" w:cs="新細明體" w:hint="eastAsia"/>
                <w:kern w:val="0"/>
              </w:rPr>
              <w:t>：</w:t>
            </w:r>
            <w:r w:rsidR="009F7BAC" w:rsidRPr="00B97DC9">
              <w:rPr>
                <w:rFonts w:ascii="標楷體" w:eastAsia="標楷體" w:hAnsi="標楷體" w:cs="新細明體" w:hint="eastAsia"/>
                <w:kern w:val="0"/>
              </w:rPr>
              <w:t>4</w:t>
            </w:r>
            <w:r w:rsidR="0098576E" w:rsidRPr="00B97DC9">
              <w:rPr>
                <w:rFonts w:ascii="標楷體" w:eastAsia="標楷體" w:hAnsi="標楷體" w:cs="新細明體" w:hint="eastAsia"/>
                <w:kern w:val="0"/>
              </w:rPr>
              <w:t>0～1</w:t>
            </w:r>
            <w:r w:rsidR="00EC5784" w:rsidRPr="00B97DC9">
              <w:rPr>
                <w:rFonts w:ascii="標楷體" w:eastAsia="標楷體" w:hAnsi="標楷體" w:cs="新細明體" w:hint="eastAsia"/>
                <w:kern w:val="0"/>
              </w:rPr>
              <w:t>6</w:t>
            </w:r>
            <w:r w:rsidR="0098576E" w:rsidRPr="00B97DC9">
              <w:rPr>
                <w:rFonts w:ascii="標楷體" w:eastAsia="標楷體" w:hAnsi="標楷體" w:cs="新細明體" w:hint="eastAsia"/>
                <w:kern w:val="0"/>
              </w:rPr>
              <w:t>：</w:t>
            </w:r>
            <w:r w:rsidR="009F7BAC" w:rsidRPr="00B97DC9">
              <w:rPr>
                <w:rFonts w:ascii="標楷體" w:eastAsia="標楷體" w:hAnsi="標楷體" w:cs="新細明體" w:hint="eastAsia"/>
                <w:kern w:val="0"/>
              </w:rPr>
              <w:t>0</w:t>
            </w:r>
            <w:r w:rsidR="0098576E" w:rsidRPr="00B97DC9">
              <w:rPr>
                <w:rFonts w:ascii="標楷體" w:eastAsia="標楷體" w:hAnsi="標楷體" w:cs="新細明體" w:hint="eastAsia"/>
                <w:kern w:val="0"/>
              </w:rPr>
              <w:t>0</w:t>
            </w:r>
          </w:p>
        </w:tc>
        <w:tc>
          <w:tcPr>
            <w:tcW w:w="2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76E" w:rsidRPr="00B97DC9" w:rsidRDefault="0098576E" w:rsidP="009F7BAC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與談及Q&amp;A</w:t>
            </w:r>
          </w:p>
        </w:tc>
        <w:tc>
          <w:tcPr>
            <w:tcW w:w="1801" w:type="pct"/>
            <w:vMerge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98576E" w:rsidRPr="00B97DC9" w:rsidRDefault="0098576E" w:rsidP="0098576E">
            <w:pPr>
              <w:widowControl/>
              <w:spacing w:line="400" w:lineRule="exact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9F7BAC" w:rsidRPr="0098576E" w:rsidTr="0007616A">
        <w:trPr>
          <w:trHeight w:val="780"/>
          <w:jc w:val="center"/>
        </w:trPr>
        <w:tc>
          <w:tcPr>
            <w:tcW w:w="360" w:type="pct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76E" w:rsidRPr="00B97DC9" w:rsidRDefault="0098576E" w:rsidP="0098576E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16</w:t>
            </w:r>
          </w:p>
        </w:tc>
        <w:tc>
          <w:tcPr>
            <w:tcW w:w="504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76E" w:rsidRPr="00B97DC9" w:rsidRDefault="005C0B29" w:rsidP="00EC2EF1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1</w:t>
            </w:r>
            <w:r w:rsidR="00EC5784" w:rsidRPr="00B97DC9">
              <w:rPr>
                <w:rFonts w:ascii="標楷體" w:eastAsia="標楷體" w:hAnsi="標楷體" w:cs="新細明體" w:hint="eastAsia"/>
                <w:kern w:val="0"/>
              </w:rPr>
              <w:t>6</w:t>
            </w:r>
            <w:r w:rsidR="0098576E" w:rsidRPr="00B97DC9">
              <w:rPr>
                <w:rFonts w:ascii="標楷體" w:eastAsia="標楷體" w:hAnsi="標楷體" w:cs="新細明體" w:hint="eastAsia"/>
                <w:kern w:val="0"/>
              </w:rPr>
              <w:t>:</w:t>
            </w:r>
            <w:r w:rsidR="009F7BAC" w:rsidRPr="00B97DC9">
              <w:rPr>
                <w:rFonts w:ascii="標楷體" w:eastAsia="標楷體" w:hAnsi="標楷體" w:cs="新細明體" w:hint="eastAsia"/>
                <w:kern w:val="0"/>
              </w:rPr>
              <w:t>0</w:t>
            </w:r>
            <w:r w:rsidR="0098576E" w:rsidRPr="00B97DC9">
              <w:rPr>
                <w:rFonts w:ascii="標楷體" w:eastAsia="標楷體" w:hAnsi="標楷體" w:cs="新細明體" w:hint="eastAsia"/>
                <w:kern w:val="0"/>
              </w:rPr>
              <w:t>0</w:t>
            </w:r>
          </w:p>
        </w:tc>
        <w:tc>
          <w:tcPr>
            <w:tcW w:w="233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76E" w:rsidRPr="00B97DC9" w:rsidRDefault="0098576E" w:rsidP="009F7BAC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>結束</w:t>
            </w:r>
          </w:p>
        </w:tc>
        <w:tc>
          <w:tcPr>
            <w:tcW w:w="1801" w:type="pct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8576E" w:rsidRPr="00B97DC9" w:rsidRDefault="0098576E" w:rsidP="0098576E">
            <w:pPr>
              <w:widowControl/>
              <w:spacing w:line="400" w:lineRule="exact"/>
              <w:rPr>
                <w:rFonts w:ascii="標楷體" w:eastAsia="標楷體" w:hAnsi="標楷體" w:cs="新細明體"/>
                <w:kern w:val="0"/>
              </w:rPr>
            </w:pPr>
            <w:r w:rsidRPr="00B97DC9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</w:tr>
    </w:tbl>
    <w:p w:rsidR="00DE58D0" w:rsidRPr="00DE58D0" w:rsidRDefault="00DE58D0" w:rsidP="00DE58D0">
      <w:pPr>
        <w:numPr>
          <w:ilvl w:val="0"/>
          <w:numId w:val="7"/>
        </w:numPr>
        <w:spacing w:line="480" w:lineRule="exact"/>
        <w:rPr>
          <w:rFonts w:eastAsia="標楷體" w:hAnsi="標楷體"/>
          <w:b/>
          <w:sz w:val="28"/>
          <w:szCs w:val="28"/>
        </w:rPr>
      </w:pPr>
      <w:r w:rsidRPr="00DE58D0">
        <w:rPr>
          <w:rFonts w:eastAsia="標楷體" w:hAnsi="標楷體" w:hint="eastAsia"/>
          <w:b/>
          <w:sz w:val="28"/>
          <w:szCs w:val="28"/>
        </w:rPr>
        <w:t>預期效益：</w:t>
      </w:r>
    </w:p>
    <w:p w:rsidR="00DE58D0" w:rsidRDefault="00DE58D0" w:rsidP="00DE58D0">
      <w:pPr>
        <w:spacing w:line="480" w:lineRule="exact"/>
        <w:ind w:leftChars="100" w:left="240" w:firstLineChars="200" w:firstLine="560"/>
        <w:rPr>
          <w:rFonts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本研討會邀請專家學者就國內外研究及管理進行演講，並請實務執行機關分享舉辦</w:t>
      </w:r>
      <w:r>
        <w:rPr>
          <w:rFonts w:ascii="標楷體" w:eastAsia="標楷體" w:hAnsi="標楷體" w:hint="eastAsia"/>
          <w:kern w:val="0"/>
          <w:sz w:val="28"/>
          <w:szCs w:val="28"/>
        </w:rPr>
        <w:t>大型群聚成功安全管理之</w:t>
      </w:r>
      <w:r>
        <w:rPr>
          <w:rFonts w:ascii="標楷體" w:eastAsia="標楷體" w:hAnsi="標楷體" w:hint="eastAsia"/>
          <w:sz w:val="28"/>
          <w:szCs w:val="28"/>
        </w:rPr>
        <w:t>經驗，供各應</w:t>
      </w:r>
      <w:r>
        <w:rPr>
          <w:rFonts w:ascii="標楷體" w:eastAsia="標楷體" w:hAnsi="標楷體" w:hint="eastAsia"/>
          <w:color w:val="000000"/>
          <w:sz w:val="28"/>
          <w:szCs w:val="28"/>
        </w:rPr>
        <w:t>變機關及</w:t>
      </w:r>
      <w:r>
        <w:rPr>
          <w:rFonts w:ascii="標楷體" w:eastAsia="標楷體" w:hAnsi="標楷體" w:hint="eastAsia"/>
          <w:sz w:val="28"/>
          <w:szCs w:val="28"/>
        </w:rPr>
        <w:t>活動管理或辦理機關</w:t>
      </w:r>
      <w:r>
        <w:rPr>
          <w:rFonts w:ascii="標楷體" w:eastAsia="標楷體" w:hAnsi="標楷體" w:hint="eastAsia"/>
          <w:color w:val="000000"/>
          <w:sz w:val="28"/>
          <w:szCs w:val="28"/>
        </w:rPr>
        <w:t>參考，並藉由研討會進行各單位辦理經驗之互動交流，精進本府各相關單位災害應變處理能力，將大型群聚活動災害風險降至最低，保障人民財產生命安全。</w:t>
      </w:r>
    </w:p>
    <w:p w:rsidR="00DE58D0" w:rsidRDefault="00DE58D0" w:rsidP="00DE58D0">
      <w:pPr>
        <w:autoSpaceDE w:val="0"/>
        <w:autoSpaceDN w:val="0"/>
        <w:adjustRightInd w:val="0"/>
        <w:spacing w:line="280" w:lineRule="exact"/>
        <w:rPr>
          <w:szCs w:val="28"/>
        </w:rPr>
      </w:pPr>
    </w:p>
    <w:p w:rsidR="004540D8" w:rsidRPr="00DE58D0" w:rsidRDefault="00746EFB" w:rsidP="000E1B4F">
      <w:pPr>
        <w:numPr>
          <w:ilvl w:val="0"/>
          <w:numId w:val="7"/>
        </w:numPr>
        <w:spacing w:line="480" w:lineRule="exact"/>
        <w:rPr>
          <w:rFonts w:eastAsia="標楷體" w:hAnsi="標楷體"/>
          <w:b/>
          <w:sz w:val="28"/>
          <w:szCs w:val="28"/>
        </w:rPr>
      </w:pPr>
      <w:r w:rsidRPr="00DE58D0">
        <w:rPr>
          <w:rFonts w:eastAsia="標楷體" w:hAnsi="標楷體" w:hint="eastAsia"/>
          <w:b/>
          <w:sz w:val="28"/>
          <w:szCs w:val="28"/>
        </w:rPr>
        <w:lastRenderedPageBreak/>
        <w:t>報名</w:t>
      </w:r>
      <w:r w:rsidR="00D125C4">
        <w:rPr>
          <w:rFonts w:eastAsia="標楷體" w:hAnsi="標楷體" w:hint="eastAsia"/>
          <w:b/>
          <w:sz w:val="28"/>
          <w:szCs w:val="28"/>
        </w:rPr>
        <w:t>資訊</w:t>
      </w:r>
      <w:r w:rsidR="004540D8" w:rsidRPr="00DE58D0">
        <w:rPr>
          <w:rFonts w:eastAsia="標楷體" w:hAnsi="標楷體" w:hint="eastAsia"/>
          <w:b/>
          <w:sz w:val="28"/>
          <w:szCs w:val="28"/>
        </w:rPr>
        <w:t>：</w:t>
      </w:r>
    </w:p>
    <w:p w:rsidR="00C53B5F" w:rsidRDefault="00D125C4" w:rsidP="00DE58D0">
      <w:pPr>
        <w:pStyle w:val="ae"/>
        <w:numPr>
          <w:ilvl w:val="0"/>
          <w:numId w:val="8"/>
        </w:numPr>
        <w:spacing w:line="480" w:lineRule="exact"/>
        <w:ind w:left="578" w:hanging="578"/>
      </w:pPr>
      <w:r>
        <w:rPr>
          <w:rFonts w:ascii="標楷體" w:eastAsia="標楷體" w:hAnsi="標楷體" w:hint="eastAsia"/>
          <w:sz w:val="28"/>
          <w:szCs w:val="28"/>
        </w:rPr>
        <w:t>報名日期：</w:t>
      </w:r>
      <w:r w:rsidR="00C53B5F">
        <w:rPr>
          <w:rFonts w:ascii="標楷體" w:eastAsia="標楷體" w:hAnsi="標楷體" w:hint="eastAsia"/>
          <w:sz w:val="28"/>
          <w:szCs w:val="28"/>
        </w:rPr>
        <w:t>即日起至105年6月13日(星期</w:t>
      </w:r>
      <w:r w:rsidR="00C53B5F" w:rsidRPr="00C53B5F">
        <w:rPr>
          <w:rFonts w:ascii="標楷體" w:eastAsia="標楷體" w:hAnsi="標楷體" w:hint="eastAsia"/>
          <w:sz w:val="28"/>
          <w:szCs w:val="28"/>
        </w:rPr>
        <w:t>一</w:t>
      </w:r>
      <w:r w:rsidR="00C53B5F" w:rsidRPr="00C53B5F">
        <w:rPr>
          <w:rFonts w:ascii="標楷體" w:eastAsia="標楷體" w:hAnsi="標楷體"/>
          <w:sz w:val="28"/>
          <w:szCs w:val="28"/>
        </w:rPr>
        <w:t xml:space="preserve"> </w:t>
      </w:r>
      <w:r w:rsidR="00C53B5F" w:rsidRPr="00C53B5F">
        <w:rPr>
          <w:rFonts w:ascii="標楷體" w:eastAsia="標楷體" w:hAnsi="標楷體" w:hint="eastAsia"/>
          <w:sz w:val="28"/>
          <w:szCs w:val="28"/>
        </w:rPr>
        <w:t>)18:00</w:t>
      </w:r>
      <w:r w:rsidR="00C53B5F" w:rsidRPr="00C53B5F">
        <w:rPr>
          <w:rFonts w:ascii="標楷體" w:eastAsia="標楷體" w:hAnsi="標楷體"/>
          <w:sz w:val="28"/>
          <w:szCs w:val="28"/>
        </w:rPr>
        <w:t xml:space="preserve"> </w:t>
      </w:r>
      <w:r w:rsidR="00C53B5F" w:rsidRPr="00C53B5F">
        <w:rPr>
          <w:rFonts w:ascii="標楷體" w:eastAsia="標楷體" w:hAnsi="標楷體" w:hint="eastAsia"/>
          <w:sz w:val="28"/>
          <w:szCs w:val="28"/>
        </w:rPr>
        <w:t>截止</w:t>
      </w:r>
      <w:r w:rsidR="00C03141">
        <w:rPr>
          <w:rFonts w:ascii="標楷體" w:eastAsia="標楷體" w:hAnsi="標楷體" w:hint="eastAsia"/>
          <w:sz w:val="28"/>
          <w:szCs w:val="28"/>
        </w:rPr>
        <w:t>，本研討會名額有限，額滿則提前</w:t>
      </w:r>
      <w:r w:rsidR="00C03141" w:rsidRPr="00C53B5F">
        <w:rPr>
          <w:rFonts w:ascii="標楷體" w:eastAsia="標楷體" w:hAnsi="標楷體" w:hint="eastAsia"/>
          <w:sz w:val="28"/>
          <w:szCs w:val="28"/>
        </w:rPr>
        <w:t>截止</w:t>
      </w:r>
      <w:r w:rsidR="00C03141">
        <w:rPr>
          <w:rFonts w:ascii="標楷體" w:eastAsia="標楷體" w:hAnsi="標楷體" w:hint="eastAsia"/>
          <w:sz w:val="28"/>
          <w:szCs w:val="28"/>
        </w:rPr>
        <w:t>報名。</w:t>
      </w:r>
    </w:p>
    <w:p w:rsidR="00746EFB" w:rsidRPr="00793D80" w:rsidRDefault="00D125C4" w:rsidP="00403DC2">
      <w:pPr>
        <w:pStyle w:val="ae"/>
        <w:numPr>
          <w:ilvl w:val="0"/>
          <w:numId w:val="8"/>
        </w:numPr>
        <w:spacing w:line="480" w:lineRule="exact"/>
      </w:pPr>
      <w:r>
        <w:rPr>
          <w:rFonts w:ascii="標楷體" w:eastAsia="標楷體" w:hAnsi="標楷體" w:hint="eastAsia"/>
          <w:sz w:val="28"/>
          <w:szCs w:val="28"/>
        </w:rPr>
        <w:t>報名方式：一律</w:t>
      </w:r>
      <w:r w:rsidR="00746EFB" w:rsidRPr="00746EFB">
        <w:rPr>
          <w:rFonts w:ascii="標楷體" w:eastAsia="標楷體" w:hAnsi="標楷體" w:hint="eastAsia"/>
          <w:sz w:val="28"/>
          <w:szCs w:val="28"/>
        </w:rPr>
        <w:t>網路報名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746EFB">
        <w:rPr>
          <w:rFonts w:ascii="標楷體" w:eastAsia="標楷體" w:hAnsi="標楷體" w:hint="eastAsia"/>
          <w:sz w:val="28"/>
          <w:szCs w:val="28"/>
        </w:rPr>
        <w:t>請至</w:t>
      </w:r>
      <w:r w:rsidR="00DE58D0">
        <w:rPr>
          <w:rFonts w:ascii="標楷體" w:eastAsia="標楷體" w:hAnsi="標楷體" w:hint="eastAsia"/>
          <w:sz w:val="28"/>
          <w:szCs w:val="28"/>
        </w:rPr>
        <w:t>下列</w:t>
      </w:r>
      <w:r w:rsidR="00DE58D0" w:rsidRPr="00DE58D0">
        <w:rPr>
          <w:rFonts w:ascii="標楷體" w:eastAsia="標楷體" w:hAnsi="標楷體" w:hint="eastAsia"/>
          <w:sz w:val="28"/>
          <w:szCs w:val="28"/>
        </w:rPr>
        <w:t>社團法人美國消防工程師學會台灣分會</w:t>
      </w:r>
      <w:r w:rsidR="00C53B5F">
        <w:rPr>
          <w:rFonts w:ascii="標楷體" w:eastAsia="標楷體" w:hAnsi="標楷體" w:hint="eastAsia"/>
          <w:sz w:val="28"/>
          <w:szCs w:val="28"/>
        </w:rPr>
        <w:t>網址報名</w:t>
      </w:r>
      <w:r w:rsidR="00746EFB" w:rsidRPr="00746EFB">
        <w:rPr>
          <w:rFonts w:ascii="標楷體" w:eastAsia="標楷體" w:hAnsi="標楷體"/>
          <w:sz w:val="28"/>
          <w:szCs w:val="28"/>
        </w:rPr>
        <w:t xml:space="preserve">http://sfpetaiwan.org.tw </w:t>
      </w:r>
      <w:r w:rsidR="00746EFB" w:rsidRPr="00746EFB">
        <w:rPr>
          <w:rFonts w:ascii="標楷體" w:eastAsia="標楷體" w:hAnsi="標楷體" w:hint="eastAsia"/>
          <w:sz w:val="28"/>
          <w:szCs w:val="28"/>
        </w:rPr>
        <w:t>「</w:t>
      </w:r>
      <w:r w:rsidR="008658B1" w:rsidRPr="00746EFB">
        <w:rPr>
          <w:rFonts w:ascii="標楷體" w:eastAsia="標楷體" w:hAnsi="標楷體" w:hint="eastAsia"/>
          <w:sz w:val="28"/>
          <w:szCs w:val="28"/>
        </w:rPr>
        <w:t>首</w:t>
      </w:r>
      <w:r w:rsidR="00746EFB" w:rsidRPr="00746EFB">
        <w:rPr>
          <w:rFonts w:ascii="標楷體" w:eastAsia="標楷體" w:hAnsi="標楷體" w:hint="eastAsia"/>
          <w:sz w:val="28"/>
          <w:szCs w:val="28"/>
        </w:rPr>
        <w:t>頁」之報名專區</w:t>
      </w:r>
      <w:r w:rsidR="00793D80">
        <w:rPr>
          <w:rFonts w:ascii="標楷體" w:eastAsia="標楷體" w:hAnsi="標楷體" w:hint="eastAsia"/>
          <w:sz w:val="28"/>
          <w:szCs w:val="28"/>
        </w:rPr>
        <w:t>，</w:t>
      </w:r>
      <w:bookmarkStart w:id="0" w:name="_GoBack"/>
      <w:bookmarkEnd w:id="0"/>
      <w:r w:rsidR="00882138">
        <w:rPr>
          <w:rFonts w:ascii="標楷體" w:eastAsia="標楷體" w:hAnsi="標楷體" w:hint="eastAsia"/>
          <w:sz w:val="28"/>
          <w:szCs w:val="28"/>
        </w:rPr>
        <w:t>活動當天</w:t>
      </w:r>
      <w:r w:rsidR="008D4D0D">
        <w:rPr>
          <w:rFonts w:ascii="標楷體" w:eastAsia="標楷體" w:hAnsi="標楷體" w:hint="eastAsia"/>
          <w:sz w:val="28"/>
          <w:szCs w:val="28"/>
        </w:rPr>
        <w:t>請由臺</w:t>
      </w:r>
      <w:r w:rsidR="00C03141">
        <w:rPr>
          <w:rFonts w:ascii="標楷體" w:eastAsia="標楷體" w:hAnsi="標楷體" w:hint="eastAsia"/>
          <w:sz w:val="28"/>
          <w:szCs w:val="28"/>
        </w:rPr>
        <w:t>北市立</w:t>
      </w:r>
      <w:r w:rsidR="00EB1720" w:rsidRPr="00EB1720">
        <w:rPr>
          <w:rFonts w:ascii="標楷體" w:eastAsia="標楷體" w:hAnsi="標楷體" w:hint="eastAsia"/>
          <w:sz w:val="28"/>
          <w:szCs w:val="28"/>
        </w:rPr>
        <w:t>動物園團體購票入口入園。</w:t>
      </w:r>
    </w:p>
    <w:p w:rsidR="00CB02FC" w:rsidRPr="00CB02FC" w:rsidRDefault="00E62BE7" w:rsidP="00D125C4">
      <w:pPr>
        <w:numPr>
          <w:ilvl w:val="0"/>
          <w:numId w:val="7"/>
        </w:numPr>
        <w:spacing w:line="480" w:lineRule="exact"/>
      </w:pPr>
      <w:r>
        <w:rPr>
          <w:rFonts w:eastAsia="標楷體" w:hAnsi="標楷體" w:hint="eastAsia"/>
          <w:b/>
          <w:sz w:val="28"/>
          <w:szCs w:val="28"/>
        </w:rPr>
        <w:t>其他事項</w:t>
      </w:r>
    </w:p>
    <w:p w:rsidR="00793D80" w:rsidRPr="00CB02FC" w:rsidRDefault="00B96184" w:rsidP="00CB02FC">
      <w:pPr>
        <w:pStyle w:val="ae"/>
        <w:numPr>
          <w:ilvl w:val="0"/>
          <w:numId w:val="14"/>
        </w:numPr>
        <w:spacing w:line="480" w:lineRule="exact"/>
        <w:rPr>
          <w:rFonts w:ascii="標楷體" w:eastAsia="標楷體" w:hAnsi="標楷體"/>
          <w:sz w:val="28"/>
          <w:szCs w:val="28"/>
        </w:rPr>
      </w:pPr>
      <w:r w:rsidRPr="00CB02FC">
        <w:rPr>
          <w:rFonts w:ascii="標楷體" w:eastAsia="標楷體" w:hAnsi="標楷體" w:hint="eastAsia"/>
          <w:sz w:val="28"/>
          <w:szCs w:val="28"/>
        </w:rPr>
        <w:t>政府機關全程參與人員</w:t>
      </w:r>
      <w:r w:rsidR="00793D80" w:rsidRPr="00CB02FC">
        <w:rPr>
          <w:rFonts w:ascii="標楷體" w:eastAsia="標楷體" w:hAnsi="標楷體" w:hint="eastAsia"/>
          <w:sz w:val="28"/>
          <w:szCs w:val="28"/>
        </w:rPr>
        <w:t>，</w:t>
      </w:r>
      <w:r w:rsidR="00DF2DBD" w:rsidRPr="00CB02FC">
        <w:rPr>
          <w:rFonts w:ascii="標楷體" w:eastAsia="標楷體" w:hAnsi="標楷體" w:hint="eastAsia"/>
          <w:sz w:val="28"/>
          <w:szCs w:val="28"/>
        </w:rPr>
        <w:t>由本府消防局於「公務人員終身學習網站」登錄學習認證時數6小時。</w:t>
      </w:r>
    </w:p>
    <w:p w:rsidR="002B20A4" w:rsidRPr="00CB02FC" w:rsidRDefault="002B20A4" w:rsidP="00CB02FC">
      <w:pPr>
        <w:pStyle w:val="ae"/>
        <w:numPr>
          <w:ilvl w:val="0"/>
          <w:numId w:val="14"/>
        </w:numPr>
        <w:spacing w:line="480" w:lineRule="exact"/>
        <w:ind w:left="578" w:hanging="578"/>
        <w:rPr>
          <w:rFonts w:ascii="標楷體" w:eastAsia="標楷體" w:hAnsi="標楷體"/>
          <w:sz w:val="28"/>
          <w:szCs w:val="28"/>
        </w:rPr>
      </w:pPr>
      <w:r w:rsidRPr="002B20A4">
        <w:rPr>
          <w:rFonts w:ascii="標楷體" w:eastAsia="標楷體" w:hAnsi="標楷體" w:hint="eastAsia"/>
          <w:sz w:val="28"/>
          <w:szCs w:val="28"/>
        </w:rPr>
        <w:t>本研討會簡報資料放置社團法人美國消防工程師學會台灣分會網站，並請出席人員自行下載或攜帶與會，現場</w:t>
      </w:r>
      <w:proofErr w:type="gramStart"/>
      <w:r w:rsidRPr="002B20A4">
        <w:rPr>
          <w:rFonts w:ascii="標楷體" w:eastAsia="標楷體" w:hAnsi="標楷體" w:hint="eastAsia"/>
          <w:sz w:val="28"/>
          <w:szCs w:val="28"/>
        </w:rPr>
        <w:t>不</w:t>
      </w:r>
      <w:proofErr w:type="gramEnd"/>
      <w:r w:rsidRPr="002B20A4">
        <w:rPr>
          <w:rFonts w:ascii="標楷體" w:eastAsia="標楷體" w:hAnsi="標楷體" w:hint="eastAsia"/>
          <w:sz w:val="28"/>
          <w:szCs w:val="28"/>
        </w:rPr>
        <w:t>另提供會議資料，有效節省資料用紙。</w:t>
      </w:r>
    </w:p>
    <w:p w:rsidR="007D45D6" w:rsidRPr="00C03141" w:rsidRDefault="00DE58D0" w:rsidP="00C03141">
      <w:pPr>
        <w:pStyle w:val="ae"/>
        <w:numPr>
          <w:ilvl w:val="0"/>
          <w:numId w:val="14"/>
        </w:numPr>
        <w:spacing w:line="480" w:lineRule="exact"/>
        <w:ind w:left="578" w:hanging="57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本研討會園區內不提供停車，</w:t>
      </w:r>
      <w:r w:rsidR="000D1177">
        <w:rPr>
          <w:rFonts w:ascii="標楷體" w:eastAsia="標楷體" w:hAnsi="標楷體" w:hint="eastAsia"/>
          <w:sz w:val="28"/>
          <w:szCs w:val="28"/>
        </w:rPr>
        <w:t>為響應節能</w:t>
      </w:r>
      <w:proofErr w:type="gramStart"/>
      <w:r w:rsidR="000D1177">
        <w:rPr>
          <w:rFonts w:ascii="標楷體" w:eastAsia="標楷體" w:hAnsi="標楷體" w:hint="eastAsia"/>
          <w:sz w:val="28"/>
          <w:szCs w:val="28"/>
        </w:rPr>
        <w:t>減碳愛</w:t>
      </w:r>
      <w:proofErr w:type="gramEnd"/>
      <w:r w:rsidR="000D1177">
        <w:rPr>
          <w:rFonts w:ascii="標楷體" w:eastAsia="標楷體" w:hAnsi="標楷體" w:hint="eastAsia"/>
          <w:sz w:val="28"/>
          <w:szCs w:val="28"/>
        </w:rPr>
        <w:t>地球，歡迎大家多多使用大眾交通運輸工具</w:t>
      </w:r>
      <w:r w:rsidR="005F3318">
        <w:rPr>
          <w:rFonts w:ascii="標楷體" w:eastAsia="標楷體" w:hAnsi="標楷體" w:hint="eastAsia"/>
          <w:sz w:val="28"/>
          <w:szCs w:val="28"/>
        </w:rPr>
        <w:t>，並建議自行攜帶環保杯及環保筷</w:t>
      </w:r>
      <w:r w:rsidR="000D1177">
        <w:rPr>
          <w:rFonts w:ascii="標楷體" w:eastAsia="標楷體" w:hAnsi="標楷體" w:hint="eastAsia"/>
          <w:sz w:val="28"/>
          <w:szCs w:val="28"/>
        </w:rPr>
        <w:t>。</w:t>
      </w:r>
    </w:p>
    <w:p w:rsidR="00DF2DBD" w:rsidRPr="00DF2DBD" w:rsidRDefault="00DE58D0" w:rsidP="00E62BE7">
      <w:pPr>
        <w:pStyle w:val="ad"/>
        <w:widowControl/>
        <w:numPr>
          <w:ilvl w:val="0"/>
          <w:numId w:val="7"/>
        </w:numPr>
        <w:shd w:val="clear" w:color="auto" w:fill="FFFFFF"/>
        <w:spacing w:before="75" w:line="300" w:lineRule="atLeast"/>
        <w:ind w:leftChars="0"/>
        <w:textAlignment w:val="top"/>
        <w:rPr>
          <w:rFonts w:ascii="新細明體" w:hAnsi="新細明體" w:cs="新細明體"/>
          <w:color w:val="666666"/>
          <w:kern w:val="0"/>
          <w:sz w:val="20"/>
          <w:szCs w:val="20"/>
        </w:rPr>
      </w:pPr>
      <w:r w:rsidRPr="00DE58D0">
        <w:rPr>
          <w:rFonts w:eastAsia="標楷體" w:hAnsi="標楷體" w:hint="eastAsia"/>
          <w:b/>
          <w:sz w:val="28"/>
          <w:szCs w:val="28"/>
        </w:rPr>
        <w:t>交通資訊：</w:t>
      </w:r>
    </w:p>
    <w:p w:rsidR="00DE58D0" w:rsidRPr="00DE58D0" w:rsidRDefault="00DE58D0" w:rsidP="008A6807">
      <w:pPr>
        <w:pStyle w:val="ad"/>
        <w:widowControl/>
        <w:shd w:val="clear" w:color="auto" w:fill="FFFFFF"/>
        <w:spacing w:before="75" w:after="150" w:line="300" w:lineRule="atLeast"/>
        <w:ind w:leftChars="0" w:left="0"/>
        <w:textAlignment w:val="top"/>
        <w:rPr>
          <w:rFonts w:ascii="新細明體" w:hAnsi="新細明體" w:cs="新細明體"/>
          <w:color w:val="666666"/>
          <w:kern w:val="0"/>
          <w:sz w:val="20"/>
          <w:szCs w:val="20"/>
        </w:rPr>
      </w:pPr>
      <w:r>
        <w:rPr>
          <w:noProof/>
        </w:rPr>
        <w:drawing>
          <wp:inline distT="0" distB="0" distL="0" distR="0" wp14:anchorId="42B455FF" wp14:editId="1B53F839">
            <wp:extent cx="4781550" cy="3928225"/>
            <wp:effectExtent l="0" t="0" r="0" b="0"/>
            <wp:docPr id="4" name="圖片 4" descr="園區交通位置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園區交通位置圖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091" cy="3938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58D0" w:rsidRPr="00DE58D0" w:rsidRDefault="00DE58D0" w:rsidP="00D952DC">
      <w:pPr>
        <w:shd w:val="clear" w:color="auto" w:fill="FFFFFF"/>
        <w:spacing w:before="225" w:line="360" w:lineRule="exact"/>
        <w:textAlignment w:val="top"/>
        <w:outlineLvl w:val="5"/>
        <w:rPr>
          <w:rFonts w:ascii="標楷體" w:eastAsia="標楷體" w:hAnsi="標楷體"/>
          <w:b/>
          <w:bCs/>
          <w:sz w:val="28"/>
          <w:szCs w:val="28"/>
        </w:rPr>
      </w:pPr>
      <w:proofErr w:type="gramStart"/>
      <w:r w:rsidRPr="00DE58D0">
        <w:rPr>
          <w:rFonts w:ascii="標楷體" w:eastAsia="標楷體" w:hAnsi="標楷體"/>
          <w:b/>
          <w:bCs/>
          <w:sz w:val="28"/>
          <w:szCs w:val="28"/>
        </w:rPr>
        <w:lastRenderedPageBreak/>
        <w:t>臺</w:t>
      </w:r>
      <w:proofErr w:type="gramEnd"/>
      <w:r w:rsidRPr="00DE58D0">
        <w:rPr>
          <w:rFonts w:ascii="標楷體" w:eastAsia="標楷體" w:hAnsi="標楷體"/>
          <w:b/>
          <w:bCs/>
          <w:sz w:val="28"/>
          <w:szCs w:val="28"/>
        </w:rPr>
        <w:t>北捷運</w:t>
      </w:r>
    </w:p>
    <w:p w:rsidR="00DE58D0" w:rsidRPr="00D952DC" w:rsidRDefault="00DE58D0" w:rsidP="00D952DC">
      <w:pPr>
        <w:widowControl/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line="360" w:lineRule="exact"/>
        <w:ind w:left="0" w:firstLine="0"/>
        <w:textAlignment w:val="top"/>
        <w:rPr>
          <w:rFonts w:ascii="標楷體" w:eastAsia="標楷體" w:hAnsi="標楷體"/>
        </w:rPr>
      </w:pPr>
      <w:r w:rsidRPr="00D952DC">
        <w:rPr>
          <w:rFonts w:ascii="標楷體" w:eastAsia="標楷體" w:hAnsi="標楷體"/>
        </w:rPr>
        <w:t>請搭乘</w:t>
      </w:r>
      <w:proofErr w:type="gramStart"/>
      <w:r w:rsidRPr="00D952DC">
        <w:rPr>
          <w:rFonts w:ascii="標楷體" w:eastAsia="標楷體" w:hAnsi="標楷體"/>
        </w:rPr>
        <w:t>文湖線</w:t>
      </w:r>
      <w:proofErr w:type="gramEnd"/>
      <w:r w:rsidRPr="00D952DC">
        <w:rPr>
          <w:rFonts w:ascii="標楷體" w:eastAsia="標楷體" w:hAnsi="標楷體"/>
        </w:rPr>
        <w:t>，在動物園站下車→ 請參閱</w:t>
      </w:r>
      <w:hyperlink r:id="rId10" w:tgtFrame="_new" w:tooltip="臺北捷運路線圖(另開新視窗)" w:history="1">
        <w:proofErr w:type="gramStart"/>
        <w:r w:rsidRPr="00D952DC">
          <w:rPr>
            <w:rStyle w:val="a3"/>
            <w:rFonts w:ascii="標楷體" w:eastAsia="標楷體" w:hAnsi="標楷體"/>
            <w:color w:val="auto"/>
          </w:rPr>
          <w:t>臺</w:t>
        </w:r>
        <w:proofErr w:type="gramEnd"/>
        <w:r w:rsidRPr="00D952DC">
          <w:rPr>
            <w:rStyle w:val="a3"/>
            <w:rFonts w:ascii="標楷體" w:eastAsia="標楷體" w:hAnsi="標楷體"/>
            <w:color w:val="auto"/>
          </w:rPr>
          <w:t>北捷運公司</w:t>
        </w:r>
        <w:proofErr w:type="gramStart"/>
        <w:r w:rsidRPr="00D952DC">
          <w:rPr>
            <w:rStyle w:val="a3"/>
            <w:rFonts w:ascii="標楷體" w:eastAsia="標楷體" w:hAnsi="標楷體"/>
            <w:color w:val="auto"/>
          </w:rPr>
          <w:t>─</w:t>
        </w:r>
        <w:proofErr w:type="gramEnd"/>
        <w:r w:rsidRPr="00D952DC">
          <w:rPr>
            <w:rStyle w:val="a3"/>
            <w:rFonts w:ascii="標楷體" w:eastAsia="標楷體" w:hAnsi="標楷體"/>
            <w:color w:val="auto"/>
          </w:rPr>
          <w:t>捷運路線圖</w:t>
        </w:r>
      </w:hyperlink>
      <w:r w:rsidRPr="00D952DC">
        <w:rPr>
          <w:rFonts w:ascii="標楷體" w:eastAsia="標楷體" w:hAnsi="標楷體"/>
        </w:rPr>
        <w:t xml:space="preserve"> </w:t>
      </w:r>
    </w:p>
    <w:p w:rsidR="00DE58D0" w:rsidRPr="00D952DC" w:rsidRDefault="00DE58D0" w:rsidP="00D952DC">
      <w:pPr>
        <w:widowControl/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before="100" w:beforeAutospacing="1" w:line="360" w:lineRule="exact"/>
        <w:ind w:left="0" w:firstLine="0"/>
        <w:textAlignment w:val="top"/>
        <w:rPr>
          <w:rFonts w:ascii="標楷體" w:eastAsia="標楷體" w:hAnsi="標楷體"/>
        </w:rPr>
      </w:pPr>
      <w:r w:rsidRPr="00D952DC">
        <w:rPr>
          <w:rFonts w:ascii="標楷體" w:eastAsia="標楷體" w:hAnsi="標楷體"/>
        </w:rPr>
        <w:t>請搭乘板南線，在市政府站下車，再</w:t>
      </w:r>
      <w:proofErr w:type="gramStart"/>
      <w:r w:rsidRPr="00D952DC">
        <w:rPr>
          <w:rFonts w:ascii="標楷體" w:eastAsia="標楷體" w:hAnsi="標楷體"/>
        </w:rPr>
        <w:t>轉乘綠</w:t>
      </w:r>
      <w:proofErr w:type="gramEnd"/>
      <w:r w:rsidRPr="00D952DC">
        <w:rPr>
          <w:rFonts w:ascii="標楷體" w:eastAsia="標楷體" w:hAnsi="標楷體"/>
        </w:rPr>
        <w:t>1、棕18</w:t>
      </w:r>
      <w:proofErr w:type="gramStart"/>
      <w:r w:rsidRPr="00D952DC">
        <w:rPr>
          <w:rFonts w:ascii="標楷體" w:eastAsia="標楷體" w:hAnsi="標楷體"/>
        </w:rPr>
        <w:t>或棕</w:t>
      </w:r>
      <w:proofErr w:type="gramEnd"/>
      <w:r w:rsidRPr="00D952DC">
        <w:rPr>
          <w:rFonts w:ascii="標楷體" w:eastAsia="標楷體" w:hAnsi="標楷體"/>
        </w:rPr>
        <w:t>21公車</w:t>
      </w:r>
    </w:p>
    <w:p w:rsidR="00DE58D0" w:rsidRPr="00DE58D0" w:rsidRDefault="00DE58D0" w:rsidP="00D952DC">
      <w:pPr>
        <w:shd w:val="clear" w:color="auto" w:fill="FFFFFF"/>
        <w:spacing w:before="225" w:line="360" w:lineRule="exact"/>
        <w:textAlignment w:val="top"/>
        <w:outlineLvl w:val="5"/>
        <w:rPr>
          <w:rFonts w:ascii="標楷體" w:eastAsia="標楷體" w:hAnsi="標楷體"/>
          <w:b/>
          <w:bCs/>
          <w:sz w:val="28"/>
          <w:szCs w:val="28"/>
        </w:rPr>
      </w:pPr>
      <w:r w:rsidRPr="00DE58D0">
        <w:rPr>
          <w:rFonts w:ascii="標楷體" w:eastAsia="標楷體" w:hAnsi="標楷體"/>
          <w:b/>
          <w:bCs/>
          <w:sz w:val="28"/>
          <w:szCs w:val="28"/>
        </w:rPr>
        <w:t>公共汽車</w:t>
      </w:r>
    </w:p>
    <w:p w:rsidR="00DE58D0" w:rsidRPr="00D952DC" w:rsidRDefault="00DE58D0" w:rsidP="00D952DC">
      <w:pPr>
        <w:widowControl/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line="360" w:lineRule="exact"/>
        <w:ind w:left="0" w:firstLine="0"/>
        <w:textAlignment w:val="top"/>
        <w:rPr>
          <w:rFonts w:ascii="標楷體" w:eastAsia="標楷體" w:hAnsi="標楷體"/>
        </w:rPr>
      </w:pPr>
      <w:r w:rsidRPr="00D952DC">
        <w:rPr>
          <w:rFonts w:ascii="標楷體" w:eastAsia="標楷體" w:hAnsi="標楷體"/>
        </w:rPr>
        <w:t>請搭乘236(含區間車)、237、282(</w:t>
      </w:r>
      <w:proofErr w:type="gramStart"/>
      <w:r w:rsidRPr="00D952DC">
        <w:rPr>
          <w:rFonts w:ascii="標楷體" w:eastAsia="標楷體" w:hAnsi="標楷體"/>
        </w:rPr>
        <w:t>含副線</w:t>
      </w:r>
      <w:proofErr w:type="gramEnd"/>
      <w:r w:rsidRPr="00D952DC">
        <w:rPr>
          <w:rFonts w:ascii="標楷體" w:eastAsia="標楷體" w:hAnsi="標楷體"/>
        </w:rPr>
        <w:t>)、294、295、611、676、679、793、933、小12、棕3、棕6、棕11(</w:t>
      </w:r>
      <w:proofErr w:type="gramStart"/>
      <w:r w:rsidRPr="00D952DC">
        <w:rPr>
          <w:rFonts w:ascii="標楷體" w:eastAsia="標楷體" w:hAnsi="標楷體"/>
        </w:rPr>
        <w:t>含副線</w:t>
      </w:r>
      <w:proofErr w:type="gramEnd"/>
      <w:r w:rsidRPr="00D952DC">
        <w:rPr>
          <w:rFonts w:ascii="標楷體" w:eastAsia="標楷體" w:hAnsi="標楷體"/>
        </w:rPr>
        <w:t xml:space="preserve">)、棕15(含區間車)、棕18、棕21、綠1、1501、1503及1558等路線，在捷運動物園站下車→ </w:t>
      </w:r>
      <w:hyperlink r:id="rId11" w:tgtFrame="_gipNW" w:tooltip="「愛遊動物園」公車動態(另開視窗)" w:history="1">
        <w:r w:rsidRPr="00D952DC">
          <w:rPr>
            <w:rFonts w:ascii="標楷體" w:eastAsia="標楷體" w:hAnsi="標楷體"/>
          </w:rPr>
          <w:t>查詢「愛遊動物園」公車動態</w:t>
        </w:r>
      </w:hyperlink>
    </w:p>
    <w:p w:rsidR="00DE58D0" w:rsidRPr="00DE58D0" w:rsidRDefault="00DE58D0" w:rsidP="00D952DC">
      <w:pPr>
        <w:shd w:val="clear" w:color="auto" w:fill="FFFFFF"/>
        <w:spacing w:before="225" w:line="360" w:lineRule="exact"/>
        <w:textAlignment w:val="top"/>
        <w:outlineLvl w:val="5"/>
        <w:rPr>
          <w:rFonts w:ascii="標楷體" w:eastAsia="標楷體" w:hAnsi="標楷體"/>
          <w:b/>
          <w:bCs/>
          <w:sz w:val="28"/>
          <w:szCs w:val="28"/>
        </w:rPr>
      </w:pPr>
      <w:r w:rsidRPr="00DE58D0">
        <w:rPr>
          <w:rFonts w:ascii="標楷體" w:eastAsia="標楷體" w:hAnsi="標楷體" w:hint="eastAsia"/>
          <w:b/>
          <w:bCs/>
          <w:sz w:val="28"/>
          <w:szCs w:val="28"/>
        </w:rPr>
        <w:t>開</w:t>
      </w:r>
      <w:r w:rsidRPr="00DE58D0">
        <w:rPr>
          <w:rFonts w:ascii="標楷體" w:eastAsia="標楷體" w:hAnsi="標楷體"/>
          <w:b/>
          <w:bCs/>
          <w:sz w:val="28"/>
          <w:szCs w:val="28"/>
        </w:rPr>
        <w:t>車：</w:t>
      </w:r>
    </w:p>
    <w:p w:rsidR="00DE58D0" w:rsidRPr="00D952DC" w:rsidRDefault="00DE58D0" w:rsidP="00D952DC">
      <w:pPr>
        <w:widowControl/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line="360" w:lineRule="exact"/>
        <w:ind w:left="242" w:hangingChars="101" w:hanging="242"/>
        <w:textAlignment w:val="top"/>
        <w:rPr>
          <w:rFonts w:ascii="標楷體" w:eastAsia="標楷體" w:hAnsi="標楷體"/>
        </w:rPr>
      </w:pPr>
      <w:proofErr w:type="gramStart"/>
      <w:r w:rsidRPr="00D952DC">
        <w:rPr>
          <w:rFonts w:ascii="標楷體" w:eastAsia="標楷體" w:hAnsi="標楷體"/>
        </w:rPr>
        <w:t>臺</w:t>
      </w:r>
      <w:proofErr w:type="gramEnd"/>
      <w:r w:rsidRPr="00D952DC">
        <w:rPr>
          <w:rFonts w:ascii="標楷體" w:eastAsia="標楷體" w:hAnsi="標楷體"/>
        </w:rPr>
        <w:t>北(1)：辛亥路 → 國道3號</w:t>
      </w:r>
      <w:proofErr w:type="gramStart"/>
      <w:r w:rsidRPr="00D952DC">
        <w:rPr>
          <w:rFonts w:ascii="標楷體" w:eastAsia="標楷體" w:hAnsi="標楷體"/>
        </w:rPr>
        <w:t>臺</w:t>
      </w:r>
      <w:proofErr w:type="gramEnd"/>
      <w:r w:rsidRPr="00D952DC">
        <w:rPr>
          <w:rFonts w:ascii="標楷體" w:eastAsia="標楷體" w:hAnsi="標楷體"/>
        </w:rPr>
        <w:t xml:space="preserve">北聯絡道 → 萬芳交流道(往木柵方向) → 左轉木柵路 → 右轉萬福橋 → 右轉新光路 </w:t>
      </w:r>
    </w:p>
    <w:p w:rsidR="00DE58D0" w:rsidRPr="00D952DC" w:rsidRDefault="00DE58D0" w:rsidP="00D952DC">
      <w:pPr>
        <w:widowControl/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line="360" w:lineRule="exact"/>
        <w:ind w:left="242" w:hangingChars="101" w:hanging="242"/>
        <w:textAlignment w:val="top"/>
        <w:rPr>
          <w:rFonts w:ascii="標楷體" w:eastAsia="標楷體" w:hAnsi="標楷體"/>
        </w:rPr>
      </w:pPr>
      <w:proofErr w:type="gramStart"/>
      <w:r w:rsidRPr="00D952DC">
        <w:rPr>
          <w:rFonts w:ascii="標楷體" w:eastAsia="標楷體" w:hAnsi="標楷體"/>
        </w:rPr>
        <w:t>臺</w:t>
      </w:r>
      <w:proofErr w:type="gramEnd"/>
      <w:r w:rsidRPr="00D952DC">
        <w:rPr>
          <w:rFonts w:ascii="標楷體" w:eastAsia="標楷體" w:hAnsi="標楷體"/>
        </w:rPr>
        <w:t xml:space="preserve">北(2)：信義路 → 信義快速道路 → 萬芳交流道(往木柵方向) → 左轉木柵路 → 右轉萬福橋 → 右轉新光路 </w:t>
      </w:r>
    </w:p>
    <w:p w:rsidR="00DE58D0" w:rsidRPr="00D952DC" w:rsidRDefault="00DE58D0" w:rsidP="00D952DC">
      <w:pPr>
        <w:widowControl/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line="360" w:lineRule="exact"/>
        <w:ind w:left="242" w:hangingChars="101" w:hanging="242"/>
        <w:textAlignment w:val="top"/>
        <w:rPr>
          <w:rFonts w:ascii="標楷體" w:eastAsia="標楷體" w:hAnsi="標楷體"/>
        </w:rPr>
      </w:pPr>
      <w:proofErr w:type="gramStart"/>
      <w:r w:rsidRPr="00D952DC">
        <w:rPr>
          <w:rFonts w:ascii="標楷體" w:eastAsia="標楷體" w:hAnsi="標楷體"/>
        </w:rPr>
        <w:t>臺</w:t>
      </w:r>
      <w:proofErr w:type="gramEnd"/>
      <w:r w:rsidRPr="00D952DC">
        <w:rPr>
          <w:rFonts w:ascii="標楷體" w:eastAsia="標楷體" w:hAnsi="標楷體"/>
        </w:rPr>
        <w:t xml:space="preserve">北(3)：和平東路 → 莊敬隧道 → 軍功路下坡到底 → 左轉木柵路 → 右轉萬福橋 → 右轉新光路 </w:t>
      </w:r>
    </w:p>
    <w:p w:rsidR="00DE58D0" w:rsidRPr="00D952DC" w:rsidRDefault="00DE58D0" w:rsidP="00D952DC">
      <w:pPr>
        <w:widowControl/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line="360" w:lineRule="exact"/>
        <w:ind w:left="242" w:hangingChars="101" w:hanging="242"/>
        <w:textAlignment w:val="top"/>
        <w:rPr>
          <w:rFonts w:ascii="標楷體" w:eastAsia="標楷體" w:hAnsi="標楷體"/>
        </w:rPr>
      </w:pPr>
      <w:proofErr w:type="gramStart"/>
      <w:r w:rsidRPr="00D952DC">
        <w:rPr>
          <w:rFonts w:ascii="標楷體" w:eastAsia="標楷體" w:hAnsi="標楷體"/>
        </w:rPr>
        <w:t>臺</w:t>
      </w:r>
      <w:proofErr w:type="gramEnd"/>
      <w:r w:rsidRPr="00D952DC">
        <w:rPr>
          <w:rFonts w:ascii="標楷體" w:eastAsia="標楷體" w:hAnsi="標楷體"/>
        </w:rPr>
        <w:t xml:space="preserve">北(4)：南深公路 → 深坑→ 至深坑後右轉順行 → 進入木柵路即左轉萬福橋 → 右轉新光路 </w:t>
      </w:r>
    </w:p>
    <w:p w:rsidR="00DE58D0" w:rsidRPr="00D952DC" w:rsidRDefault="00DE58D0" w:rsidP="00D952DC">
      <w:pPr>
        <w:widowControl/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line="360" w:lineRule="exact"/>
        <w:ind w:left="242" w:hangingChars="101" w:hanging="242"/>
        <w:textAlignment w:val="top"/>
        <w:rPr>
          <w:rFonts w:ascii="標楷體" w:eastAsia="標楷體" w:hAnsi="標楷體"/>
        </w:rPr>
      </w:pPr>
      <w:proofErr w:type="gramStart"/>
      <w:r w:rsidRPr="00D952DC">
        <w:rPr>
          <w:rFonts w:ascii="標楷體" w:eastAsia="標楷體" w:hAnsi="標楷體"/>
        </w:rPr>
        <w:t>臺</w:t>
      </w:r>
      <w:proofErr w:type="gramEnd"/>
      <w:r w:rsidRPr="00D952DC">
        <w:rPr>
          <w:rFonts w:ascii="標楷體" w:eastAsia="標楷體" w:hAnsi="標楷體"/>
        </w:rPr>
        <w:t xml:space="preserve">北(5)：新店寶橋路 → 寶僑 → 直行木新路 → 至秀明路右轉萬壽橋 → 左轉新光路 </w:t>
      </w:r>
    </w:p>
    <w:p w:rsidR="00DE58D0" w:rsidRPr="00D952DC" w:rsidRDefault="00DE58D0" w:rsidP="00D952DC">
      <w:pPr>
        <w:widowControl/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line="360" w:lineRule="exact"/>
        <w:ind w:left="242" w:hangingChars="101" w:hanging="242"/>
        <w:textAlignment w:val="top"/>
        <w:rPr>
          <w:rFonts w:ascii="標楷體" w:eastAsia="標楷體" w:hAnsi="標楷體"/>
        </w:rPr>
      </w:pPr>
      <w:r w:rsidRPr="00D952DC">
        <w:rPr>
          <w:rFonts w:ascii="標楷體" w:eastAsia="標楷體" w:hAnsi="標楷體"/>
        </w:rPr>
        <w:t>國道1號中山高速公路：建國北路高架道 → 下辛亥路左轉 → 國道3號</w:t>
      </w:r>
      <w:proofErr w:type="gramStart"/>
      <w:r w:rsidRPr="00D952DC">
        <w:rPr>
          <w:rFonts w:ascii="標楷體" w:eastAsia="標楷體" w:hAnsi="標楷體"/>
        </w:rPr>
        <w:t>臺</w:t>
      </w:r>
      <w:proofErr w:type="gramEnd"/>
      <w:r w:rsidRPr="00D952DC">
        <w:rPr>
          <w:rFonts w:ascii="標楷體" w:eastAsia="標楷體" w:hAnsi="標楷體"/>
        </w:rPr>
        <w:t xml:space="preserve">北聯絡道 → 萬芳交流道(往木柵方向) → 左轉木柵路 → 右轉萬福橋 → 右轉新光路 </w:t>
      </w:r>
    </w:p>
    <w:p w:rsidR="00DE58D0" w:rsidRPr="00D952DC" w:rsidRDefault="00DE58D0" w:rsidP="00D952DC">
      <w:pPr>
        <w:widowControl/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line="360" w:lineRule="exact"/>
        <w:ind w:left="242" w:hangingChars="101" w:hanging="242"/>
        <w:textAlignment w:val="top"/>
        <w:rPr>
          <w:rFonts w:ascii="標楷體" w:eastAsia="標楷體" w:hAnsi="標楷體"/>
        </w:rPr>
      </w:pPr>
      <w:r w:rsidRPr="00D952DC">
        <w:rPr>
          <w:rFonts w:ascii="標楷體" w:eastAsia="標楷體" w:hAnsi="標楷體"/>
        </w:rPr>
        <w:t>國道3號北部第二高速公路：木柵交流道 → 國道3號</w:t>
      </w:r>
      <w:proofErr w:type="gramStart"/>
      <w:r w:rsidRPr="00D952DC">
        <w:rPr>
          <w:rFonts w:ascii="標楷體" w:eastAsia="標楷體" w:hAnsi="標楷體"/>
        </w:rPr>
        <w:t>臺</w:t>
      </w:r>
      <w:proofErr w:type="gramEnd"/>
      <w:r w:rsidRPr="00D952DC">
        <w:rPr>
          <w:rFonts w:ascii="標楷體" w:eastAsia="標楷體" w:hAnsi="標楷體"/>
        </w:rPr>
        <w:t xml:space="preserve">北聯絡道 → 萬芳交流道(往木柵方向) → 左轉木柵路 → 右轉萬福橋 → 右轉新光路 </w:t>
      </w:r>
    </w:p>
    <w:p w:rsidR="00DE58D0" w:rsidRPr="00D952DC" w:rsidRDefault="00DE58D0" w:rsidP="00D952DC">
      <w:pPr>
        <w:widowControl/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line="360" w:lineRule="exact"/>
        <w:ind w:left="242" w:hangingChars="101" w:hanging="242"/>
        <w:textAlignment w:val="top"/>
        <w:rPr>
          <w:rFonts w:ascii="標楷體" w:eastAsia="標楷體" w:hAnsi="標楷體"/>
        </w:rPr>
      </w:pPr>
      <w:r w:rsidRPr="00D952DC">
        <w:rPr>
          <w:rFonts w:ascii="標楷體" w:eastAsia="標楷體" w:hAnsi="標楷體"/>
        </w:rPr>
        <w:t>國道3號北部第二高速公路：木柵交流道 → 左轉新光路三段</w:t>
      </w:r>
    </w:p>
    <w:p w:rsidR="00FE647B" w:rsidRPr="005D1881" w:rsidRDefault="00EE5D88" w:rsidP="00D952DC">
      <w:pPr>
        <w:widowControl/>
        <w:shd w:val="clear" w:color="auto" w:fill="FFFFFF"/>
        <w:spacing w:before="240" w:line="480" w:lineRule="exact"/>
        <w:ind w:left="2"/>
        <w:textAlignment w:val="top"/>
        <w:rPr>
          <w:rFonts w:ascii="標楷體" w:eastAsia="標楷體" w:hAnsi="標楷體"/>
          <w:b/>
          <w:sz w:val="28"/>
          <w:szCs w:val="28"/>
        </w:rPr>
      </w:pPr>
      <w:proofErr w:type="gramStart"/>
      <w:r w:rsidRPr="00EE5D88">
        <w:rPr>
          <w:rFonts w:ascii="標楷體" w:eastAsia="標楷體" w:hAnsi="標楷體"/>
          <w:b/>
          <w:sz w:val="28"/>
          <w:szCs w:val="28"/>
        </w:rPr>
        <w:t>週</w:t>
      </w:r>
      <w:proofErr w:type="gramEnd"/>
      <w:r w:rsidRPr="00EE5D88">
        <w:rPr>
          <w:rFonts w:ascii="標楷體" w:eastAsia="標楷體" w:hAnsi="標楷體"/>
          <w:b/>
          <w:sz w:val="28"/>
          <w:szCs w:val="28"/>
        </w:rPr>
        <w:t>邊</w:t>
      </w:r>
      <w:r w:rsidR="00E05717" w:rsidRPr="005D1881">
        <w:rPr>
          <w:rFonts w:ascii="標楷體" w:eastAsia="標楷體" w:hAnsi="標楷體" w:hint="eastAsia"/>
          <w:b/>
          <w:sz w:val="28"/>
          <w:szCs w:val="28"/>
        </w:rPr>
        <w:t>收費</w:t>
      </w:r>
      <w:r w:rsidRPr="00EE5D88">
        <w:rPr>
          <w:rFonts w:ascii="標楷體" w:eastAsia="標楷體" w:hAnsi="標楷體"/>
          <w:b/>
          <w:sz w:val="28"/>
          <w:szCs w:val="28"/>
        </w:rPr>
        <w:t>停車：</w:t>
      </w:r>
    </w:p>
    <w:tbl>
      <w:tblPr>
        <w:tblStyle w:val="a4"/>
        <w:tblW w:w="9304" w:type="dxa"/>
        <w:tblInd w:w="147" w:type="dxa"/>
        <w:tblLook w:val="04A0" w:firstRow="1" w:lastRow="0" w:firstColumn="1" w:lastColumn="0" w:noHBand="0" w:noVBand="1"/>
      </w:tblPr>
      <w:tblGrid>
        <w:gridCol w:w="4923"/>
        <w:gridCol w:w="4381"/>
      </w:tblGrid>
      <w:tr w:rsidR="00E05717" w:rsidTr="000D1994">
        <w:trPr>
          <w:trHeight w:val="639"/>
        </w:trPr>
        <w:tc>
          <w:tcPr>
            <w:tcW w:w="4923" w:type="dxa"/>
            <w:vAlign w:val="center"/>
          </w:tcPr>
          <w:p w:rsidR="00E05717" w:rsidRPr="000D1994" w:rsidRDefault="00E05717" w:rsidP="000D1994">
            <w:pPr>
              <w:widowControl/>
              <w:spacing w:after="100" w:afterAutospacing="1" w:line="480" w:lineRule="exact"/>
              <w:jc w:val="center"/>
              <w:textAlignment w:val="top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E5D88">
              <w:rPr>
                <w:rFonts w:ascii="標楷體" w:eastAsia="標楷體" w:hAnsi="標楷體"/>
                <w:b/>
                <w:sz w:val="28"/>
                <w:szCs w:val="28"/>
              </w:rPr>
              <w:t>停車場名稱</w:t>
            </w:r>
          </w:p>
        </w:tc>
        <w:tc>
          <w:tcPr>
            <w:tcW w:w="4381" w:type="dxa"/>
            <w:vAlign w:val="center"/>
          </w:tcPr>
          <w:p w:rsidR="00E05717" w:rsidRPr="000D1994" w:rsidRDefault="00E05717" w:rsidP="000D1994">
            <w:pPr>
              <w:widowControl/>
              <w:spacing w:after="100" w:afterAutospacing="1" w:line="480" w:lineRule="exact"/>
              <w:jc w:val="center"/>
              <w:textAlignment w:val="top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EE5D88">
              <w:rPr>
                <w:rFonts w:ascii="標楷體" w:eastAsia="標楷體" w:hAnsi="標楷體"/>
                <w:b/>
                <w:sz w:val="28"/>
                <w:szCs w:val="28"/>
              </w:rPr>
              <w:t>小型車格位數</w:t>
            </w:r>
            <w:proofErr w:type="gramEnd"/>
          </w:p>
        </w:tc>
      </w:tr>
      <w:tr w:rsidR="00E05717" w:rsidTr="000D1994">
        <w:trPr>
          <w:trHeight w:val="589"/>
        </w:trPr>
        <w:tc>
          <w:tcPr>
            <w:tcW w:w="4923" w:type="dxa"/>
            <w:vAlign w:val="center"/>
          </w:tcPr>
          <w:p w:rsidR="000D1994" w:rsidRPr="00EE5D88" w:rsidRDefault="00E05717" w:rsidP="00793D80">
            <w:pPr>
              <w:widowControl/>
              <w:shd w:val="clear" w:color="auto" w:fill="FFFFFF"/>
              <w:spacing w:after="100" w:afterAutospacing="1" w:line="480" w:lineRule="exact"/>
              <w:ind w:left="147"/>
              <w:textAlignment w:val="top"/>
              <w:rPr>
                <w:rFonts w:ascii="標楷體" w:eastAsia="標楷體" w:hAnsi="標楷體"/>
                <w:sz w:val="28"/>
                <w:szCs w:val="28"/>
              </w:rPr>
            </w:pPr>
            <w:r w:rsidRPr="00EE5D88">
              <w:rPr>
                <w:rFonts w:ascii="標楷體" w:eastAsia="標楷體" w:hAnsi="標楷體"/>
                <w:sz w:val="28"/>
                <w:szCs w:val="28"/>
              </w:rPr>
              <w:t>河川地停車場 (含新光路2段路邊)</w:t>
            </w:r>
          </w:p>
        </w:tc>
        <w:tc>
          <w:tcPr>
            <w:tcW w:w="4381" w:type="dxa"/>
            <w:vAlign w:val="center"/>
          </w:tcPr>
          <w:p w:rsidR="000D1994" w:rsidRPr="00EE5D88" w:rsidRDefault="00E05717" w:rsidP="000D1994">
            <w:pPr>
              <w:widowControl/>
              <w:shd w:val="clear" w:color="auto" w:fill="FFFFFF"/>
              <w:spacing w:after="100" w:afterAutospacing="1" w:line="480" w:lineRule="exact"/>
              <w:ind w:left="147"/>
              <w:jc w:val="center"/>
              <w:textAlignment w:val="top"/>
              <w:rPr>
                <w:rFonts w:ascii="標楷體" w:eastAsia="標楷體" w:hAnsi="標楷體"/>
                <w:sz w:val="28"/>
                <w:szCs w:val="28"/>
              </w:rPr>
            </w:pPr>
            <w:r w:rsidRPr="00EE5D88">
              <w:rPr>
                <w:rFonts w:ascii="標楷體" w:eastAsia="標楷體" w:hAnsi="標楷體"/>
                <w:sz w:val="28"/>
                <w:szCs w:val="28"/>
              </w:rPr>
              <w:t>990</w:t>
            </w:r>
          </w:p>
        </w:tc>
      </w:tr>
      <w:tr w:rsidR="00E05717" w:rsidTr="000D1994">
        <w:tc>
          <w:tcPr>
            <w:tcW w:w="4923" w:type="dxa"/>
            <w:vAlign w:val="center"/>
          </w:tcPr>
          <w:p w:rsidR="00E05717" w:rsidRPr="00EE5D88" w:rsidRDefault="00E05717" w:rsidP="000D1994">
            <w:pPr>
              <w:widowControl/>
              <w:shd w:val="clear" w:color="auto" w:fill="FFFFFF"/>
              <w:spacing w:after="100" w:afterAutospacing="1" w:line="480" w:lineRule="exact"/>
              <w:ind w:left="147"/>
              <w:jc w:val="center"/>
              <w:textAlignment w:val="top"/>
              <w:rPr>
                <w:rFonts w:ascii="標楷體" w:eastAsia="標楷體" w:hAnsi="標楷體"/>
                <w:sz w:val="28"/>
                <w:szCs w:val="28"/>
              </w:rPr>
            </w:pPr>
            <w:r w:rsidRPr="00EE5D88">
              <w:rPr>
                <w:rFonts w:ascii="標楷體" w:eastAsia="標楷體" w:hAnsi="標楷體"/>
                <w:sz w:val="28"/>
                <w:szCs w:val="28"/>
              </w:rPr>
              <w:t>捷運木柵機廠停車場</w:t>
            </w:r>
          </w:p>
        </w:tc>
        <w:tc>
          <w:tcPr>
            <w:tcW w:w="4381" w:type="dxa"/>
            <w:vAlign w:val="center"/>
          </w:tcPr>
          <w:p w:rsidR="00E05717" w:rsidRPr="00EE5D88" w:rsidRDefault="00E05717" w:rsidP="000D1994">
            <w:pPr>
              <w:widowControl/>
              <w:shd w:val="clear" w:color="auto" w:fill="FFFFFF"/>
              <w:spacing w:after="100" w:afterAutospacing="1" w:line="480" w:lineRule="exact"/>
              <w:ind w:left="147"/>
              <w:jc w:val="center"/>
              <w:textAlignment w:val="top"/>
              <w:rPr>
                <w:rFonts w:ascii="標楷體" w:eastAsia="標楷體" w:hAnsi="標楷體"/>
                <w:sz w:val="28"/>
                <w:szCs w:val="28"/>
              </w:rPr>
            </w:pPr>
            <w:r w:rsidRPr="00EE5D88">
              <w:rPr>
                <w:rFonts w:ascii="標楷體" w:eastAsia="標楷體" w:hAnsi="標楷體"/>
                <w:sz w:val="28"/>
                <w:szCs w:val="28"/>
              </w:rPr>
              <w:t>683</w:t>
            </w:r>
          </w:p>
        </w:tc>
      </w:tr>
      <w:tr w:rsidR="00E05717" w:rsidTr="000D1994">
        <w:tc>
          <w:tcPr>
            <w:tcW w:w="4923" w:type="dxa"/>
            <w:vAlign w:val="center"/>
          </w:tcPr>
          <w:p w:rsidR="00E05717" w:rsidRPr="00EE5D88" w:rsidRDefault="00E05717" w:rsidP="000D1994">
            <w:pPr>
              <w:widowControl/>
              <w:shd w:val="clear" w:color="auto" w:fill="FFFFFF"/>
              <w:spacing w:after="100" w:afterAutospacing="1" w:line="480" w:lineRule="exact"/>
              <w:ind w:left="147"/>
              <w:jc w:val="center"/>
              <w:textAlignment w:val="top"/>
              <w:rPr>
                <w:rFonts w:ascii="標楷體" w:eastAsia="標楷體" w:hAnsi="標楷體"/>
                <w:sz w:val="28"/>
                <w:szCs w:val="28"/>
              </w:rPr>
            </w:pPr>
            <w:r w:rsidRPr="00EE5D88">
              <w:rPr>
                <w:rFonts w:ascii="標楷體" w:eastAsia="標楷體" w:hAnsi="標楷體"/>
                <w:sz w:val="28"/>
                <w:szCs w:val="28"/>
              </w:rPr>
              <w:t>木柵站轉乘停車場</w:t>
            </w:r>
          </w:p>
        </w:tc>
        <w:tc>
          <w:tcPr>
            <w:tcW w:w="4381" w:type="dxa"/>
            <w:vAlign w:val="center"/>
          </w:tcPr>
          <w:p w:rsidR="00E05717" w:rsidRPr="00EE5D88" w:rsidRDefault="00E05717" w:rsidP="000D1994">
            <w:pPr>
              <w:widowControl/>
              <w:shd w:val="clear" w:color="auto" w:fill="FFFFFF"/>
              <w:spacing w:after="100" w:afterAutospacing="1" w:line="480" w:lineRule="exact"/>
              <w:ind w:left="147"/>
              <w:jc w:val="center"/>
              <w:textAlignment w:val="top"/>
              <w:rPr>
                <w:rFonts w:ascii="標楷體" w:eastAsia="標楷體" w:hAnsi="標楷體"/>
                <w:sz w:val="28"/>
                <w:szCs w:val="28"/>
              </w:rPr>
            </w:pPr>
            <w:r w:rsidRPr="00EE5D88">
              <w:rPr>
                <w:rFonts w:ascii="標楷體" w:eastAsia="標楷體" w:hAnsi="標楷體"/>
                <w:sz w:val="28"/>
                <w:szCs w:val="28"/>
              </w:rPr>
              <w:t>160</w:t>
            </w:r>
          </w:p>
        </w:tc>
      </w:tr>
      <w:tr w:rsidR="00E05717" w:rsidTr="000D1994">
        <w:tc>
          <w:tcPr>
            <w:tcW w:w="4923" w:type="dxa"/>
            <w:vAlign w:val="center"/>
          </w:tcPr>
          <w:p w:rsidR="00E05717" w:rsidRPr="00EE5D88" w:rsidRDefault="00E05717" w:rsidP="000D1994">
            <w:pPr>
              <w:widowControl/>
              <w:shd w:val="clear" w:color="auto" w:fill="FFFFFF"/>
              <w:spacing w:after="100" w:afterAutospacing="1" w:line="480" w:lineRule="exact"/>
              <w:ind w:left="147"/>
              <w:jc w:val="center"/>
              <w:textAlignment w:val="top"/>
              <w:rPr>
                <w:rFonts w:ascii="標楷體" w:eastAsia="標楷體" w:hAnsi="標楷體"/>
                <w:sz w:val="28"/>
                <w:szCs w:val="28"/>
              </w:rPr>
            </w:pPr>
            <w:r w:rsidRPr="00EE5D88">
              <w:rPr>
                <w:rFonts w:ascii="標楷體" w:eastAsia="標楷體" w:hAnsi="標楷體"/>
                <w:sz w:val="28"/>
                <w:szCs w:val="28"/>
              </w:rPr>
              <w:t>萬興國小地下停車場</w:t>
            </w:r>
          </w:p>
        </w:tc>
        <w:tc>
          <w:tcPr>
            <w:tcW w:w="4381" w:type="dxa"/>
            <w:vAlign w:val="center"/>
          </w:tcPr>
          <w:p w:rsidR="00E05717" w:rsidRPr="00EE5D88" w:rsidRDefault="00E05717" w:rsidP="000D1994">
            <w:pPr>
              <w:widowControl/>
              <w:shd w:val="clear" w:color="auto" w:fill="FFFFFF"/>
              <w:spacing w:after="100" w:afterAutospacing="1" w:line="480" w:lineRule="exact"/>
              <w:ind w:left="147"/>
              <w:jc w:val="center"/>
              <w:textAlignment w:val="top"/>
              <w:rPr>
                <w:rFonts w:ascii="標楷體" w:eastAsia="標楷體" w:hAnsi="標楷體"/>
                <w:sz w:val="28"/>
                <w:szCs w:val="28"/>
              </w:rPr>
            </w:pPr>
            <w:r w:rsidRPr="00EE5D88">
              <w:rPr>
                <w:rFonts w:ascii="標楷體" w:eastAsia="標楷體" w:hAnsi="標楷體"/>
                <w:sz w:val="28"/>
                <w:szCs w:val="28"/>
              </w:rPr>
              <w:t>234</w:t>
            </w:r>
          </w:p>
        </w:tc>
      </w:tr>
    </w:tbl>
    <w:p w:rsidR="00E05717" w:rsidRDefault="00E05717" w:rsidP="00C459AE">
      <w:pPr>
        <w:pStyle w:val="ad"/>
        <w:spacing w:line="480" w:lineRule="exact"/>
        <w:ind w:leftChars="0" w:left="1"/>
        <w:rPr>
          <w:rFonts w:eastAsia="標楷體"/>
          <w:b/>
        </w:rPr>
      </w:pPr>
    </w:p>
    <w:sectPr w:rsidR="00E05717" w:rsidSect="00F25C5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600" w:bottom="1440" w:left="1600" w:header="851" w:footer="992" w:gutter="0"/>
      <w:pgNumType w:fmt="numberInDash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B75" w:rsidRDefault="00343B75">
      <w:r>
        <w:separator/>
      </w:r>
    </w:p>
  </w:endnote>
  <w:endnote w:type="continuationSeparator" w:id="0">
    <w:p w:rsidR="00343B75" w:rsidRDefault="00343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F10" w:rsidRDefault="0072297D" w:rsidP="0072297D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403DC2" w:rsidRPr="00403DC2">
      <w:rPr>
        <w:noProof/>
        <w:lang w:val="zh-TW"/>
      </w:rPr>
      <w:t>-</w:t>
    </w:r>
    <w:r w:rsidR="00403DC2">
      <w:rPr>
        <w:noProof/>
      </w:rPr>
      <w:t xml:space="preserve"> 4 -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F10" w:rsidRDefault="0072297D" w:rsidP="0072297D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403DC2" w:rsidRPr="00403DC2">
      <w:rPr>
        <w:noProof/>
        <w:lang w:val="zh-TW"/>
      </w:rPr>
      <w:t>-</w:t>
    </w:r>
    <w:r w:rsidR="00403DC2">
      <w:rPr>
        <w:noProof/>
      </w:rPr>
      <w:t xml:space="preserve"> 5 -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F10" w:rsidRDefault="001B4F10" w:rsidP="00DD522C">
    <w:pPr>
      <w:pStyle w:val="a6"/>
    </w:pPr>
  </w:p>
  <w:p w:rsidR="001B4F10" w:rsidRDefault="0072297D" w:rsidP="0072297D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403DC2" w:rsidRPr="00403DC2">
      <w:rPr>
        <w:noProof/>
        <w:lang w:val="zh-TW"/>
      </w:rPr>
      <w:t>-</w:t>
    </w:r>
    <w:r w:rsidR="00403DC2">
      <w:rPr>
        <w:noProof/>
      </w:rPr>
      <w:t xml:space="preserve"> 1 -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B75" w:rsidRDefault="00343B75">
      <w:r>
        <w:separator/>
      </w:r>
    </w:p>
  </w:footnote>
  <w:footnote w:type="continuationSeparator" w:id="0">
    <w:p w:rsidR="00343B75" w:rsidRDefault="00343B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F10" w:rsidRDefault="001B4F10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F10" w:rsidRDefault="001B4F10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F10" w:rsidRDefault="001B4F1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6EE9"/>
    <w:multiLevelType w:val="hybridMultilevel"/>
    <w:tmpl w:val="58065EA8"/>
    <w:lvl w:ilvl="0" w:tplc="CDEA4248">
      <w:start w:val="1"/>
      <w:numFmt w:val="taiwaneseCountingThousand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1">
    <w:nsid w:val="0D0C3C1F"/>
    <w:multiLevelType w:val="hybridMultilevel"/>
    <w:tmpl w:val="73E6C6E0"/>
    <w:lvl w:ilvl="0" w:tplc="0B00739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170B4309"/>
    <w:multiLevelType w:val="multilevel"/>
    <w:tmpl w:val="E7B6E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124844"/>
    <w:multiLevelType w:val="hybridMultilevel"/>
    <w:tmpl w:val="7EF4F92A"/>
    <w:lvl w:ilvl="0" w:tplc="588444AA">
      <w:start w:val="1"/>
      <w:numFmt w:val="taiwaneseCountingThousand"/>
      <w:lvlText w:val="(%1)"/>
      <w:lvlJc w:val="left"/>
      <w:pPr>
        <w:ind w:left="576" w:hanging="576"/>
      </w:pPr>
      <w:rPr>
        <w:rFonts w:ascii="標楷體" w:eastAsia="標楷體" w:hAnsi="標楷體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3996089"/>
    <w:multiLevelType w:val="hybridMultilevel"/>
    <w:tmpl w:val="B194213C"/>
    <w:lvl w:ilvl="0" w:tplc="CADCD78C">
      <w:start w:val="1"/>
      <w:numFmt w:val="taiwaneseCountingThousand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5">
    <w:nsid w:val="458F462A"/>
    <w:multiLevelType w:val="hybridMultilevel"/>
    <w:tmpl w:val="7EF4F92A"/>
    <w:lvl w:ilvl="0" w:tplc="588444AA">
      <w:start w:val="1"/>
      <w:numFmt w:val="taiwaneseCountingThousand"/>
      <w:lvlText w:val="(%1)"/>
      <w:lvlJc w:val="left"/>
      <w:pPr>
        <w:ind w:left="576" w:hanging="576"/>
      </w:pPr>
      <w:rPr>
        <w:rFonts w:ascii="標楷體" w:eastAsia="標楷體" w:hAnsi="標楷體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1631A60"/>
    <w:multiLevelType w:val="hybridMultilevel"/>
    <w:tmpl w:val="249CF672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7">
    <w:nsid w:val="5F394592"/>
    <w:multiLevelType w:val="hybridMultilevel"/>
    <w:tmpl w:val="229C34B4"/>
    <w:lvl w:ilvl="0" w:tplc="AE1E6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5FC43B3D"/>
    <w:multiLevelType w:val="multilevel"/>
    <w:tmpl w:val="CAB41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E4762F5"/>
    <w:multiLevelType w:val="multilevel"/>
    <w:tmpl w:val="33DAA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77E7503"/>
    <w:multiLevelType w:val="hybridMultilevel"/>
    <w:tmpl w:val="43CEC9EE"/>
    <w:lvl w:ilvl="0" w:tplc="C9B6C0DC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>
    <w:nsid w:val="79405DAD"/>
    <w:multiLevelType w:val="multilevel"/>
    <w:tmpl w:val="DA72B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C6F0A38"/>
    <w:multiLevelType w:val="hybridMultilevel"/>
    <w:tmpl w:val="43FC6958"/>
    <w:lvl w:ilvl="0" w:tplc="6E505518">
      <w:start w:val="4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hint="default"/>
        <w:b/>
        <w:color w:val="auto"/>
        <w:sz w:val="28"/>
        <w:szCs w:val="28"/>
      </w:rPr>
    </w:lvl>
    <w:lvl w:ilvl="1" w:tplc="D98C6408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Courier New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7"/>
  </w:num>
  <w:num w:numId="5">
    <w:abstractNumId w:val="6"/>
  </w:num>
  <w:num w:numId="6">
    <w:abstractNumId w:val="10"/>
  </w:num>
  <w:num w:numId="7">
    <w:abstractNumId w:val="12"/>
  </w:num>
  <w:num w:numId="8">
    <w:abstractNumId w:val="5"/>
  </w:num>
  <w:num w:numId="9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  <w:num w:numId="12">
    <w:abstractNumId w:val="8"/>
  </w:num>
  <w:num w:numId="13">
    <w:abstractNumId w:val="1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D94"/>
    <w:rsid w:val="00010305"/>
    <w:rsid w:val="00012B38"/>
    <w:rsid w:val="0001489D"/>
    <w:rsid w:val="00016B5F"/>
    <w:rsid w:val="00023CB9"/>
    <w:rsid w:val="00027DF1"/>
    <w:rsid w:val="00031AF2"/>
    <w:rsid w:val="00036627"/>
    <w:rsid w:val="000433FE"/>
    <w:rsid w:val="00051C9E"/>
    <w:rsid w:val="00053569"/>
    <w:rsid w:val="0005423D"/>
    <w:rsid w:val="00055570"/>
    <w:rsid w:val="00056DB8"/>
    <w:rsid w:val="0007616A"/>
    <w:rsid w:val="00080D6A"/>
    <w:rsid w:val="00083903"/>
    <w:rsid w:val="000842DB"/>
    <w:rsid w:val="00084508"/>
    <w:rsid w:val="00086376"/>
    <w:rsid w:val="00086467"/>
    <w:rsid w:val="00087092"/>
    <w:rsid w:val="000937E1"/>
    <w:rsid w:val="000A5EA3"/>
    <w:rsid w:val="000A7299"/>
    <w:rsid w:val="000B6263"/>
    <w:rsid w:val="000B67E3"/>
    <w:rsid w:val="000B6909"/>
    <w:rsid w:val="000C0BF1"/>
    <w:rsid w:val="000C0D7F"/>
    <w:rsid w:val="000D1177"/>
    <w:rsid w:val="000D1994"/>
    <w:rsid w:val="000D5D9D"/>
    <w:rsid w:val="000E1B4F"/>
    <w:rsid w:val="000E581D"/>
    <w:rsid w:val="000E6351"/>
    <w:rsid w:val="000F0838"/>
    <w:rsid w:val="00103749"/>
    <w:rsid w:val="00106977"/>
    <w:rsid w:val="00115BCC"/>
    <w:rsid w:val="00115FA8"/>
    <w:rsid w:val="00121024"/>
    <w:rsid w:val="00124AD9"/>
    <w:rsid w:val="00143C27"/>
    <w:rsid w:val="00147C40"/>
    <w:rsid w:val="00147E36"/>
    <w:rsid w:val="00152804"/>
    <w:rsid w:val="00157AB5"/>
    <w:rsid w:val="00164514"/>
    <w:rsid w:val="0016566D"/>
    <w:rsid w:val="001666C6"/>
    <w:rsid w:val="00171E7F"/>
    <w:rsid w:val="0017773F"/>
    <w:rsid w:val="001862A3"/>
    <w:rsid w:val="0018757A"/>
    <w:rsid w:val="00196797"/>
    <w:rsid w:val="001A0AC9"/>
    <w:rsid w:val="001A38A1"/>
    <w:rsid w:val="001B4F10"/>
    <w:rsid w:val="001C0606"/>
    <w:rsid w:val="001E6966"/>
    <w:rsid w:val="001E7423"/>
    <w:rsid w:val="001E7709"/>
    <w:rsid w:val="001F2254"/>
    <w:rsid w:val="0020433C"/>
    <w:rsid w:val="002070EE"/>
    <w:rsid w:val="00216A1B"/>
    <w:rsid w:val="00234633"/>
    <w:rsid w:val="002373B1"/>
    <w:rsid w:val="0024229A"/>
    <w:rsid w:val="00256D46"/>
    <w:rsid w:val="00266C01"/>
    <w:rsid w:val="00284460"/>
    <w:rsid w:val="002854DA"/>
    <w:rsid w:val="00291732"/>
    <w:rsid w:val="00295B6D"/>
    <w:rsid w:val="002A2172"/>
    <w:rsid w:val="002A2F3D"/>
    <w:rsid w:val="002A61D6"/>
    <w:rsid w:val="002B1A2B"/>
    <w:rsid w:val="002B20A4"/>
    <w:rsid w:val="002B2887"/>
    <w:rsid w:val="002B57F4"/>
    <w:rsid w:val="002B666D"/>
    <w:rsid w:val="002C6BB9"/>
    <w:rsid w:val="002D55E5"/>
    <w:rsid w:val="002D6D2D"/>
    <w:rsid w:val="00310D06"/>
    <w:rsid w:val="00314E5C"/>
    <w:rsid w:val="00322052"/>
    <w:rsid w:val="003309FE"/>
    <w:rsid w:val="00343B75"/>
    <w:rsid w:val="00346E90"/>
    <w:rsid w:val="003476CF"/>
    <w:rsid w:val="0035126C"/>
    <w:rsid w:val="00352D9C"/>
    <w:rsid w:val="003608F9"/>
    <w:rsid w:val="0036392C"/>
    <w:rsid w:val="003643FB"/>
    <w:rsid w:val="00373668"/>
    <w:rsid w:val="003750F4"/>
    <w:rsid w:val="003835BC"/>
    <w:rsid w:val="003964C9"/>
    <w:rsid w:val="003A294E"/>
    <w:rsid w:val="003A784F"/>
    <w:rsid w:val="003B4852"/>
    <w:rsid w:val="003C1720"/>
    <w:rsid w:val="003C29EC"/>
    <w:rsid w:val="003D4C15"/>
    <w:rsid w:val="003E1329"/>
    <w:rsid w:val="003E1EC5"/>
    <w:rsid w:val="003E2B0B"/>
    <w:rsid w:val="003E6CA8"/>
    <w:rsid w:val="0040310E"/>
    <w:rsid w:val="00403DC2"/>
    <w:rsid w:val="0040567E"/>
    <w:rsid w:val="00406729"/>
    <w:rsid w:val="0041370A"/>
    <w:rsid w:val="00422581"/>
    <w:rsid w:val="004235CA"/>
    <w:rsid w:val="00432DD5"/>
    <w:rsid w:val="00435C14"/>
    <w:rsid w:val="004411D6"/>
    <w:rsid w:val="00443C56"/>
    <w:rsid w:val="004540D8"/>
    <w:rsid w:val="00465EF3"/>
    <w:rsid w:val="004666C3"/>
    <w:rsid w:val="004679FB"/>
    <w:rsid w:val="00472384"/>
    <w:rsid w:val="004829D0"/>
    <w:rsid w:val="004847D7"/>
    <w:rsid w:val="0048707A"/>
    <w:rsid w:val="004923C2"/>
    <w:rsid w:val="004923CA"/>
    <w:rsid w:val="004A47B6"/>
    <w:rsid w:val="004A6F58"/>
    <w:rsid w:val="004A7900"/>
    <w:rsid w:val="004B3F7E"/>
    <w:rsid w:val="004B451F"/>
    <w:rsid w:val="004B6A99"/>
    <w:rsid w:val="004B7E5D"/>
    <w:rsid w:val="004C1232"/>
    <w:rsid w:val="004C677F"/>
    <w:rsid w:val="004E053B"/>
    <w:rsid w:val="004E526C"/>
    <w:rsid w:val="004F46E5"/>
    <w:rsid w:val="005028E7"/>
    <w:rsid w:val="0050502F"/>
    <w:rsid w:val="00506B9F"/>
    <w:rsid w:val="00513707"/>
    <w:rsid w:val="005174D4"/>
    <w:rsid w:val="00520F8B"/>
    <w:rsid w:val="0052478D"/>
    <w:rsid w:val="0053173B"/>
    <w:rsid w:val="00535B77"/>
    <w:rsid w:val="00542442"/>
    <w:rsid w:val="005563DB"/>
    <w:rsid w:val="00563765"/>
    <w:rsid w:val="00564025"/>
    <w:rsid w:val="0056573B"/>
    <w:rsid w:val="0057076F"/>
    <w:rsid w:val="00572737"/>
    <w:rsid w:val="00573E19"/>
    <w:rsid w:val="005858DB"/>
    <w:rsid w:val="005924E2"/>
    <w:rsid w:val="00595F15"/>
    <w:rsid w:val="00597D94"/>
    <w:rsid w:val="005A0703"/>
    <w:rsid w:val="005A1E14"/>
    <w:rsid w:val="005A4AF3"/>
    <w:rsid w:val="005B6B5F"/>
    <w:rsid w:val="005C00BC"/>
    <w:rsid w:val="005C0B29"/>
    <w:rsid w:val="005C1D2F"/>
    <w:rsid w:val="005C5BE0"/>
    <w:rsid w:val="005D1881"/>
    <w:rsid w:val="005D25D4"/>
    <w:rsid w:val="005D5D49"/>
    <w:rsid w:val="005E6BE0"/>
    <w:rsid w:val="005E7995"/>
    <w:rsid w:val="005F2489"/>
    <w:rsid w:val="005F3318"/>
    <w:rsid w:val="005F4300"/>
    <w:rsid w:val="005F539C"/>
    <w:rsid w:val="00604AA5"/>
    <w:rsid w:val="00611635"/>
    <w:rsid w:val="00615148"/>
    <w:rsid w:val="00617ABF"/>
    <w:rsid w:val="00624989"/>
    <w:rsid w:val="00626A59"/>
    <w:rsid w:val="006344A7"/>
    <w:rsid w:val="00635517"/>
    <w:rsid w:val="00635A96"/>
    <w:rsid w:val="00636CB5"/>
    <w:rsid w:val="00636CC5"/>
    <w:rsid w:val="006371F8"/>
    <w:rsid w:val="0064034C"/>
    <w:rsid w:val="0064088C"/>
    <w:rsid w:val="00643A9A"/>
    <w:rsid w:val="00650B43"/>
    <w:rsid w:val="00652527"/>
    <w:rsid w:val="0065296A"/>
    <w:rsid w:val="00655C77"/>
    <w:rsid w:val="006607CD"/>
    <w:rsid w:val="00660C9F"/>
    <w:rsid w:val="0066162F"/>
    <w:rsid w:val="00661CB2"/>
    <w:rsid w:val="006638D9"/>
    <w:rsid w:val="0066715B"/>
    <w:rsid w:val="0067192A"/>
    <w:rsid w:val="006754B3"/>
    <w:rsid w:val="00676908"/>
    <w:rsid w:val="006A66DD"/>
    <w:rsid w:val="006A6D87"/>
    <w:rsid w:val="006A7833"/>
    <w:rsid w:val="006B0E30"/>
    <w:rsid w:val="006B533B"/>
    <w:rsid w:val="006C046B"/>
    <w:rsid w:val="006C0D0B"/>
    <w:rsid w:val="006C5621"/>
    <w:rsid w:val="006E1A62"/>
    <w:rsid w:val="006E59D6"/>
    <w:rsid w:val="006E6908"/>
    <w:rsid w:val="006F0F2F"/>
    <w:rsid w:val="006F57B5"/>
    <w:rsid w:val="006F57B7"/>
    <w:rsid w:val="007043EE"/>
    <w:rsid w:val="00704788"/>
    <w:rsid w:val="0072297D"/>
    <w:rsid w:val="00742E6A"/>
    <w:rsid w:val="00745950"/>
    <w:rsid w:val="00746EFB"/>
    <w:rsid w:val="007533F3"/>
    <w:rsid w:val="007557D2"/>
    <w:rsid w:val="00760C28"/>
    <w:rsid w:val="00761139"/>
    <w:rsid w:val="0077342E"/>
    <w:rsid w:val="00774942"/>
    <w:rsid w:val="00776ABB"/>
    <w:rsid w:val="007931E9"/>
    <w:rsid w:val="00793D80"/>
    <w:rsid w:val="0079686D"/>
    <w:rsid w:val="007A08A0"/>
    <w:rsid w:val="007B3019"/>
    <w:rsid w:val="007C0947"/>
    <w:rsid w:val="007C309B"/>
    <w:rsid w:val="007D2E77"/>
    <w:rsid w:val="007D45D6"/>
    <w:rsid w:val="007E371F"/>
    <w:rsid w:val="007F2834"/>
    <w:rsid w:val="00801AA3"/>
    <w:rsid w:val="0081129C"/>
    <w:rsid w:val="00830101"/>
    <w:rsid w:val="008355CF"/>
    <w:rsid w:val="00837A06"/>
    <w:rsid w:val="00837B8D"/>
    <w:rsid w:val="008408E4"/>
    <w:rsid w:val="00841A02"/>
    <w:rsid w:val="008469B0"/>
    <w:rsid w:val="00847902"/>
    <w:rsid w:val="00851809"/>
    <w:rsid w:val="00856A57"/>
    <w:rsid w:val="00862508"/>
    <w:rsid w:val="0086462F"/>
    <w:rsid w:val="008658B1"/>
    <w:rsid w:val="0087500F"/>
    <w:rsid w:val="00882138"/>
    <w:rsid w:val="008829E1"/>
    <w:rsid w:val="00895786"/>
    <w:rsid w:val="008A207D"/>
    <w:rsid w:val="008A2D4B"/>
    <w:rsid w:val="008A6733"/>
    <w:rsid w:val="008A6807"/>
    <w:rsid w:val="008B6C02"/>
    <w:rsid w:val="008B7BDD"/>
    <w:rsid w:val="008C5DBE"/>
    <w:rsid w:val="008D45B1"/>
    <w:rsid w:val="008D4D0D"/>
    <w:rsid w:val="008E1753"/>
    <w:rsid w:val="008F0152"/>
    <w:rsid w:val="009005C3"/>
    <w:rsid w:val="00904C70"/>
    <w:rsid w:val="009269BC"/>
    <w:rsid w:val="009307EB"/>
    <w:rsid w:val="00930F12"/>
    <w:rsid w:val="009333A1"/>
    <w:rsid w:val="00943E36"/>
    <w:rsid w:val="00946A8F"/>
    <w:rsid w:val="00954282"/>
    <w:rsid w:val="00976F4F"/>
    <w:rsid w:val="00984C28"/>
    <w:rsid w:val="0098576E"/>
    <w:rsid w:val="009A5A89"/>
    <w:rsid w:val="009B4CC7"/>
    <w:rsid w:val="009B5FF1"/>
    <w:rsid w:val="009C7DFD"/>
    <w:rsid w:val="009E024D"/>
    <w:rsid w:val="009E1701"/>
    <w:rsid w:val="009F0480"/>
    <w:rsid w:val="009F32B2"/>
    <w:rsid w:val="009F7BAC"/>
    <w:rsid w:val="00A01DD4"/>
    <w:rsid w:val="00A035DC"/>
    <w:rsid w:val="00A235F8"/>
    <w:rsid w:val="00A313DF"/>
    <w:rsid w:val="00A40978"/>
    <w:rsid w:val="00A443E0"/>
    <w:rsid w:val="00A44C5B"/>
    <w:rsid w:val="00A54B4A"/>
    <w:rsid w:val="00A563FB"/>
    <w:rsid w:val="00A609E1"/>
    <w:rsid w:val="00A75B67"/>
    <w:rsid w:val="00A815A1"/>
    <w:rsid w:val="00A96244"/>
    <w:rsid w:val="00A9656D"/>
    <w:rsid w:val="00AA0104"/>
    <w:rsid w:val="00AA5F28"/>
    <w:rsid w:val="00AA6277"/>
    <w:rsid w:val="00AB2BC2"/>
    <w:rsid w:val="00AB319E"/>
    <w:rsid w:val="00AB78B2"/>
    <w:rsid w:val="00AC435B"/>
    <w:rsid w:val="00AE70F6"/>
    <w:rsid w:val="00AF20DB"/>
    <w:rsid w:val="00AF3F0D"/>
    <w:rsid w:val="00AF6188"/>
    <w:rsid w:val="00AF7F08"/>
    <w:rsid w:val="00B00C94"/>
    <w:rsid w:val="00B01F4B"/>
    <w:rsid w:val="00B02083"/>
    <w:rsid w:val="00B11CF7"/>
    <w:rsid w:val="00B11FA8"/>
    <w:rsid w:val="00B122F0"/>
    <w:rsid w:val="00B23619"/>
    <w:rsid w:val="00B26A5A"/>
    <w:rsid w:val="00B31DF1"/>
    <w:rsid w:val="00B37890"/>
    <w:rsid w:val="00B40C8A"/>
    <w:rsid w:val="00B51471"/>
    <w:rsid w:val="00B522C5"/>
    <w:rsid w:val="00B5418F"/>
    <w:rsid w:val="00B60A0A"/>
    <w:rsid w:val="00B774EB"/>
    <w:rsid w:val="00B9168F"/>
    <w:rsid w:val="00B9435C"/>
    <w:rsid w:val="00B960D0"/>
    <w:rsid w:val="00B96184"/>
    <w:rsid w:val="00B973F3"/>
    <w:rsid w:val="00B97DC9"/>
    <w:rsid w:val="00BA109E"/>
    <w:rsid w:val="00BA4991"/>
    <w:rsid w:val="00BA62EE"/>
    <w:rsid w:val="00BB3D39"/>
    <w:rsid w:val="00BC2C78"/>
    <w:rsid w:val="00BC4423"/>
    <w:rsid w:val="00BD5120"/>
    <w:rsid w:val="00BF2BD3"/>
    <w:rsid w:val="00BF41BA"/>
    <w:rsid w:val="00C03141"/>
    <w:rsid w:val="00C104C7"/>
    <w:rsid w:val="00C1539B"/>
    <w:rsid w:val="00C24A9D"/>
    <w:rsid w:val="00C3588B"/>
    <w:rsid w:val="00C40C88"/>
    <w:rsid w:val="00C459AE"/>
    <w:rsid w:val="00C53B5F"/>
    <w:rsid w:val="00C57A98"/>
    <w:rsid w:val="00C57F00"/>
    <w:rsid w:val="00C70C72"/>
    <w:rsid w:val="00C76524"/>
    <w:rsid w:val="00C85303"/>
    <w:rsid w:val="00C91A9F"/>
    <w:rsid w:val="00CA47DC"/>
    <w:rsid w:val="00CA5AFE"/>
    <w:rsid w:val="00CB02FC"/>
    <w:rsid w:val="00CC27BD"/>
    <w:rsid w:val="00CD0BA4"/>
    <w:rsid w:val="00CE5BAC"/>
    <w:rsid w:val="00CF1E44"/>
    <w:rsid w:val="00CF3E48"/>
    <w:rsid w:val="00CF4C5D"/>
    <w:rsid w:val="00CF7DD2"/>
    <w:rsid w:val="00D12574"/>
    <w:rsid w:val="00D125C4"/>
    <w:rsid w:val="00D20B39"/>
    <w:rsid w:val="00D21019"/>
    <w:rsid w:val="00D2310C"/>
    <w:rsid w:val="00D2731F"/>
    <w:rsid w:val="00D273E3"/>
    <w:rsid w:val="00D30B27"/>
    <w:rsid w:val="00D40627"/>
    <w:rsid w:val="00D55B33"/>
    <w:rsid w:val="00D61C79"/>
    <w:rsid w:val="00D62662"/>
    <w:rsid w:val="00D62E22"/>
    <w:rsid w:val="00D64990"/>
    <w:rsid w:val="00D730F2"/>
    <w:rsid w:val="00D778E4"/>
    <w:rsid w:val="00D8502C"/>
    <w:rsid w:val="00D8651E"/>
    <w:rsid w:val="00D906ED"/>
    <w:rsid w:val="00D952DC"/>
    <w:rsid w:val="00DA2B59"/>
    <w:rsid w:val="00DA3DD0"/>
    <w:rsid w:val="00DB2BFF"/>
    <w:rsid w:val="00DB5707"/>
    <w:rsid w:val="00DC337A"/>
    <w:rsid w:val="00DD257B"/>
    <w:rsid w:val="00DD50F8"/>
    <w:rsid w:val="00DD522C"/>
    <w:rsid w:val="00DD752C"/>
    <w:rsid w:val="00DE2A5A"/>
    <w:rsid w:val="00DE441E"/>
    <w:rsid w:val="00DE58D0"/>
    <w:rsid w:val="00DF2DBD"/>
    <w:rsid w:val="00DF38C8"/>
    <w:rsid w:val="00E05717"/>
    <w:rsid w:val="00E12637"/>
    <w:rsid w:val="00E200CA"/>
    <w:rsid w:val="00E20D6D"/>
    <w:rsid w:val="00E21E50"/>
    <w:rsid w:val="00E23C6D"/>
    <w:rsid w:val="00E31878"/>
    <w:rsid w:val="00E31D97"/>
    <w:rsid w:val="00E3284D"/>
    <w:rsid w:val="00E51D26"/>
    <w:rsid w:val="00E524AB"/>
    <w:rsid w:val="00E539C3"/>
    <w:rsid w:val="00E5636B"/>
    <w:rsid w:val="00E5715E"/>
    <w:rsid w:val="00E62BE7"/>
    <w:rsid w:val="00E62F89"/>
    <w:rsid w:val="00E7037A"/>
    <w:rsid w:val="00E743DC"/>
    <w:rsid w:val="00E748B9"/>
    <w:rsid w:val="00E8016B"/>
    <w:rsid w:val="00E80BC8"/>
    <w:rsid w:val="00E811CC"/>
    <w:rsid w:val="00E8587C"/>
    <w:rsid w:val="00E86BB7"/>
    <w:rsid w:val="00E93315"/>
    <w:rsid w:val="00E97425"/>
    <w:rsid w:val="00E97893"/>
    <w:rsid w:val="00EA4D12"/>
    <w:rsid w:val="00EA6AC3"/>
    <w:rsid w:val="00EB1720"/>
    <w:rsid w:val="00EB33F7"/>
    <w:rsid w:val="00EC1A73"/>
    <w:rsid w:val="00EC2EF1"/>
    <w:rsid w:val="00EC5784"/>
    <w:rsid w:val="00EC7B3B"/>
    <w:rsid w:val="00ED7A58"/>
    <w:rsid w:val="00EE1FD1"/>
    <w:rsid w:val="00EE452A"/>
    <w:rsid w:val="00EE4708"/>
    <w:rsid w:val="00EE4E60"/>
    <w:rsid w:val="00EE5D88"/>
    <w:rsid w:val="00EF1049"/>
    <w:rsid w:val="00EF3469"/>
    <w:rsid w:val="00EF44AF"/>
    <w:rsid w:val="00EF4D9B"/>
    <w:rsid w:val="00F06471"/>
    <w:rsid w:val="00F1329D"/>
    <w:rsid w:val="00F1390F"/>
    <w:rsid w:val="00F154FC"/>
    <w:rsid w:val="00F207FA"/>
    <w:rsid w:val="00F22BFA"/>
    <w:rsid w:val="00F237E2"/>
    <w:rsid w:val="00F251FA"/>
    <w:rsid w:val="00F25C56"/>
    <w:rsid w:val="00F27B6B"/>
    <w:rsid w:val="00F33691"/>
    <w:rsid w:val="00F37EFA"/>
    <w:rsid w:val="00F415D4"/>
    <w:rsid w:val="00F447B2"/>
    <w:rsid w:val="00F6259C"/>
    <w:rsid w:val="00F66D85"/>
    <w:rsid w:val="00F7297A"/>
    <w:rsid w:val="00F7648E"/>
    <w:rsid w:val="00F83C9D"/>
    <w:rsid w:val="00F909BC"/>
    <w:rsid w:val="00F97261"/>
    <w:rsid w:val="00F97292"/>
    <w:rsid w:val="00FA0386"/>
    <w:rsid w:val="00FA2C61"/>
    <w:rsid w:val="00FA5BCD"/>
    <w:rsid w:val="00FC61A3"/>
    <w:rsid w:val="00FD0843"/>
    <w:rsid w:val="00FE07A3"/>
    <w:rsid w:val="00FE647B"/>
    <w:rsid w:val="00FE6FC3"/>
    <w:rsid w:val="00FF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83C9D"/>
    <w:rPr>
      <w:color w:val="0000FF"/>
      <w:u w:val="single"/>
    </w:rPr>
  </w:style>
  <w:style w:type="table" w:styleId="a4">
    <w:name w:val="Table Grid"/>
    <w:basedOn w:val="a1"/>
    <w:rsid w:val="00B3789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F909BC"/>
    <w:rPr>
      <w:rFonts w:ascii="Arial" w:hAnsi="Arial"/>
      <w:sz w:val="18"/>
      <w:szCs w:val="18"/>
    </w:rPr>
  </w:style>
  <w:style w:type="paragraph" w:styleId="a6">
    <w:name w:val="footer"/>
    <w:basedOn w:val="a"/>
    <w:link w:val="a7"/>
    <w:uiPriority w:val="99"/>
    <w:rsid w:val="008D45B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  <w:rsid w:val="008D45B1"/>
  </w:style>
  <w:style w:type="paragraph" w:styleId="a9">
    <w:name w:val="header"/>
    <w:basedOn w:val="a"/>
    <w:link w:val="aa"/>
    <w:uiPriority w:val="99"/>
    <w:rsid w:val="008F01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link w:val="a9"/>
    <w:uiPriority w:val="99"/>
    <w:rsid w:val="008F0152"/>
    <w:rPr>
      <w:rFonts w:eastAsia="新細明體"/>
      <w:kern w:val="2"/>
      <w:lang w:val="en-US" w:eastAsia="zh-TW" w:bidi="ar-SA"/>
    </w:rPr>
  </w:style>
  <w:style w:type="paragraph" w:styleId="ab">
    <w:name w:val="Date"/>
    <w:basedOn w:val="a"/>
    <w:next w:val="a"/>
    <w:rsid w:val="00F7297A"/>
    <w:pPr>
      <w:jc w:val="right"/>
    </w:pPr>
  </w:style>
  <w:style w:type="character" w:styleId="ac">
    <w:name w:val="Strong"/>
    <w:uiPriority w:val="22"/>
    <w:qFormat/>
    <w:rsid w:val="00A01DD4"/>
    <w:rPr>
      <w:b/>
      <w:bCs/>
    </w:rPr>
  </w:style>
  <w:style w:type="character" w:customStyle="1" w:styleId="a7">
    <w:name w:val="頁尾 字元"/>
    <w:basedOn w:val="a0"/>
    <w:link w:val="a6"/>
    <w:uiPriority w:val="99"/>
    <w:rsid w:val="00010305"/>
    <w:rPr>
      <w:kern w:val="2"/>
    </w:rPr>
  </w:style>
  <w:style w:type="paragraph" w:styleId="ad">
    <w:name w:val="List Paragraph"/>
    <w:basedOn w:val="a"/>
    <w:uiPriority w:val="34"/>
    <w:qFormat/>
    <w:rsid w:val="000E1B4F"/>
    <w:pPr>
      <w:ind w:leftChars="200" w:left="480"/>
    </w:pPr>
  </w:style>
  <w:style w:type="paragraph" w:styleId="ae">
    <w:name w:val="Plain Text"/>
    <w:basedOn w:val="a"/>
    <w:link w:val="af"/>
    <w:uiPriority w:val="99"/>
    <w:unhideWhenUsed/>
    <w:rsid w:val="00746EFB"/>
    <w:rPr>
      <w:rFonts w:ascii="Calibri" w:hAnsi="Courier New" w:cs="Courier New"/>
    </w:rPr>
  </w:style>
  <w:style w:type="character" w:customStyle="1" w:styleId="af">
    <w:name w:val="純文字 字元"/>
    <w:basedOn w:val="a0"/>
    <w:link w:val="ae"/>
    <w:uiPriority w:val="99"/>
    <w:rsid w:val="00746EFB"/>
    <w:rPr>
      <w:rFonts w:ascii="Calibri" w:hAnsi="Courier New" w:cs="Courier New"/>
      <w:kern w:val="2"/>
      <w:sz w:val="24"/>
      <w:szCs w:val="24"/>
    </w:rPr>
  </w:style>
  <w:style w:type="character" w:customStyle="1" w:styleId="st1">
    <w:name w:val="st1"/>
    <w:basedOn w:val="a0"/>
    <w:rsid w:val="005F3318"/>
  </w:style>
  <w:style w:type="character" w:customStyle="1" w:styleId="cuhtmleditcolorffffff1">
    <w:name w:val="cuhtmleditcolorffffff1"/>
    <w:basedOn w:val="a0"/>
    <w:rsid w:val="00DE58D0"/>
    <w:rPr>
      <w:color w:val="FFFFFF"/>
    </w:rPr>
  </w:style>
  <w:style w:type="character" w:customStyle="1" w:styleId="cuhtmleditcolorcc00001">
    <w:name w:val="cuhtmleditcolorcc00001"/>
    <w:basedOn w:val="a0"/>
    <w:rsid w:val="00EE5D88"/>
    <w:rPr>
      <w:color w:val="CC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83C9D"/>
    <w:rPr>
      <w:color w:val="0000FF"/>
      <w:u w:val="single"/>
    </w:rPr>
  </w:style>
  <w:style w:type="table" w:styleId="a4">
    <w:name w:val="Table Grid"/>
    <w:basedOn w:val="a1"/>
    <w:rsid w:val="00B3789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F909BC"/>
    <w:rPr>
      <w:rFonts w:ascii="Arial" w:hAnsi="Arial"/>
      <w:sz w:val="18"/>
      <w:szCs w:val="18"/>
    </w:rPr>
  </w:style>
  <w:style w:type="paragraph" w:styleId="a6">
    <w:name w:val="footer"/>
    <w:basedOn w:val="a"/>
    <w:link w:val="a7"/>
    <w:uiPriority w:val="99"/>
    <w:rsid w:val="008D45B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  <w:rsid w:val="008D45B1"/>
  </w:style>
  <w:style w:type="paragraph" w:styleId="a9">
    <w:name w:val="header"/>
    <w:basedOn w:val="a"/>
    <w:link w:val="aa"/>
    <w:uiPriority w:val="99"/>
    <w:rsid w:val="008F01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link w:val="a9"/>
    <w:uiPriority w:val="99"/>
    <w:rsid w:val="008F0152"/>
    <w:rPr>
      <w:rFonts w:eastAsia="新細明體"/>
      <w:kern w:val="2"/>
      <w:lang w:val="en-US" w:eastAsia="zh-TW" w:bidi="ar-SA"/>
    </w:rPr>
  </w:style>
  <w:style w:type="paragraph" w:styleId="ab">
    <w:name w:val="Date"/>
    <w:basedOn w:val="a"/>
    <w:next w:val="a"/>
    <w:rsid w:val="00F7297A"/>
    <w:pPr>
      <w:jc w:val="right"/>
    </w:pPr>
  </w:style>
  <w:style w:type="character" w:styleId="ac">
    <w:name w:val="Strong"/>
    <w:uiPriority w:val="22"/>
    <w:qFormat/>
    <w:rsid w:val="00A01DD4"/>
    <w:rPr>
      <w:b/>
      <w:bCs/>
    </w:rPr>
  </w:style>
  <w:style w:type="character" w:customStyle="1" w:styleId="a7">
    <w:name w:val="頁尾 字元"/>
    <w:basedOn w:val="a0"/>
    <w:link w:val="a6"/>
    <w:uiPriority w:val="99"/>
    <w:rsid w:val="00010305"/>
    <w:rPr>
      <w:kern w:val="2"/>
    </w:rPr>
  </w:style>
  <w:style w:type="paragraph" w:styleId="ad">
    <w:name w:val="List Paragraph"/>
    <w:basedOn w:val="a"/>
    <w:uiPriority w:val="34"/>
    <w:qFormat/>
    <w:rsid w:val="000E1B4F"/>
    <w:pPr>
      <w:ind w:leftChars="200" w:left="480"/>
    </w:pPr>
  </w:style>
  <w:style w:type="paragraph" w:styleId="ae">
    <w:name w:val="Plain Text"/>
    <w:basedOn w:val="a"/>
    <w:link w:val="af"/>
    <w:uiPriority w:val="99"/>
    <w:unhideWhenUsed/>
    <w:rsid w:val="00746EFB"/>
    <w:rPr>
      <w:rFonts w:ascii="Calibri" w:hAnsi="Courier New" w:cs="Courier New"/>
    </w:rPr>
  </w:style>
  <w:style w:type="character" w:customStyle="1" w:styleId="af">
    <w:name w:val="純文字 字元"/>
    <w:basedOn w:val="a0"/>
    <w:link w:val="ae"/>
    <w:uiPriority w:val="99"/>
    <w:rsid w:val="00746EFB"/>
    <w:rPr>
      <w:rFonts w:ascii="Calibri" w:hAnsi="Courier New" w:cs="Courier New"/>
      <w:kern w:val="2"/>
      <w:sz w:val="24"/>
      <w:szCs w:val="24"/>
    </w:rPr>
  </w:style>
  <w:style w:type="character" w:customStyle="1" w:styleId="st1">
    <w:name w:val="st1"/>
    <w:basedOn w:val="a0"/>
    <w:rsid w:val="005F3318"/>
  </w:style>
  <w:style w:type="character" w:customStyle="1" w:styleId="cuhtmleditcolorffffff1">
    <w:name w:val="cuhtmleditcolorffffff1"/>
    <w:basedOn w:val="a0"/>
    <w:rsid w:val="00DE58D0"/>
    <w:rPr>
      <w:color w:val="FFFFFF"/>
    </w:rPr>
  </w:style>
  <w:style w:type="character" w:customStyle="1" w:styleId="cuhtmleditcolorcc00001">
    <w:name w:val="cuhtmleditcolorcc00001"/>
    <w:basedOn w:val="a0"/>
    <w:rsid w:val="00EE5D88"/>
    <w:rPr>
      <w:color w:val="CC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9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30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53507">
              <w:marLeft w:val="0"/>
              <w:marRight w:val="0"/>
              <w:marTop w:val="0"/>
              <w:marBottom w:val="0"/>
              <w:divBdr>
                <w:top w:val="single" w:sz="6" w:space="0" w:color="D0E7E9"/>
                <w:left w:val="single" w:sz="6" w:space="11" w:color="D0E7E9"/>
                <w:bottom w:val="single" w:sz="6" w:space="8" w:color="D0E7E9"/>
                <w:right w:val="single" w:sz="6" w:space="11" w:color="D0E7E9"/>
              </w:divBdr>
            </w:div>
          </w:divsChild>
        </w:div>
      </w:divsChild>
    </w:div>
    <w:div w:id="2697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35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9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63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12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442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620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285215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767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825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26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02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191893">
              <w:marLeft w:val="0"/>
              <w:marRight w:val="0"/>
              <w:marTop w:val="0"/>
              <w:marBottom w:val="0"/>
              <w:divBdr>
                <w:top w:val="single" w:sz="6" w:space="0" w:color="D0E7E9"/>
                <w:left w:val="single" w:sz="6" w:space="11" w:color="D0E7E9"/>
                <w:bottom w:val="single" w:sz="6" w:space="8" w:color="D0E7E9"/>
                <w:right w:val="single" w:sz="6" w:space="11" w:color="D0E7E9"/>
              </w:divBdr>
            </w:div>
          </w:divsChild>
        </w:div>
      </w:divsChild>
    </w:div>
    <w:div w:id="4773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36282">
              <w:marLeft w:val="0"/>
              <w:marRight w:val="0"/>
              <w:marTop w:val="0"/>
              <w:marBottom w:val="0"/>
              <w:divBdr>
                <w:top w:val="single" w:sz="6" w:space="0" w:color="D0E7E9"/>
                <w:left w:val="single" w:sz="6" w:space="11" w:color="D0E7E9"/>
                <w:bottom w:val="single" w:sz="6" w:space="8" w:color="D0E7E9"/>
                <w:right w:val="single" w:sz="6" w:space="11" w:color="D0E7E9"/>
              </w:divBdr>
            </w:div>
          </w:divsChild>
        </w:div>
      </w:divsChild>
    </w:div>
    <w:div w:id="8865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7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0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888360">
              <w:marLeft w:val="0"/>
              <w:marRight w:val="0"/>
              <w:marTop w:val="0"/>
              <w:marBottom w:val="0"/>
              <w:divBdr>
                <w:top w:val="single" w:sz="6" w:space="0" w:color="D0E7E9"/>
                <w:left w:val="single" w:sz="6" w:space="11" w:color="D0E7E9"/>
                <w:bottom w:val="single" w:sz="6" w:space="8" w:color="D0E7E9"/>
                <w:right w:val="single" w:sz="6" w:space="11" w:color="D0E7E9"/>
              </w:divBdr>
            </w:div>
          </w:divsChild>
        </w:div>
      </w:divsChild>
    </w:div>
    <w:div w:id="105631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89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379228">
              <w:marLeft w:val="0"/>
              <w:marRight w:val="0"/>
              <w:marTop w:val="0"/>
              <w:marBottom w:val="0"/>
              <w:divBdr>
                <w:top w:val="single" w:sz="6" w:space="0" w:color="D0E7E9"/>
                <w:left w:val="single" w:sz="6" w:space="11" w:color="D0E7E9"/>
                <w:bottom w:val="single" w:sz="6" w:space="8" w:color="D0E7E9"/>
                <w:right w:val="single" w:sz="6" w:space="11" w:color="D0E7E9"/>
              </w:divBdr>
            </w:div>
          </w:divsChild>
        </w:div>
      </w:divsChild>
    </w:div>
    <w:div w:id="11205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4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0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loud.taipei/web_tzo_getBusList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metro.taipei/ct.asp?xItem=78479152&amp;CtNode=70089&amp;mp=122035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8A524-FAF2-49DC-A716-BD26BF00A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5</Pages>
  <Words>482</Words>
  <Characters>2753</Characters>
  <Application>Microsoft Office Word</Application>
  <DocSecurity>0</DocSecurity>
  <Lines>22</Lines>
  <Paragraphs>6</Paragraphs>
  <ScaleCrop>false</ScaleCrop>
  <Company>PC</Company>
  <LinksUpToDate>false</LinksUpToDate>
  <CharactersWithSpaces>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wan-chin</dc:creator>
  <cp:lastModifiedBy>TFD</cp:lastModifiedBy>
  <cp:revision>77</cp:revision>
  <cp:lastPrinted>2016-05-18T09:12:00Z</cp:lastPrinted>
  <dcterms:created xsi:type="dcterms:W3CDTF">2016-05-03T07:50:00Z</dcterms:created>
  <dcterms:modified xsi:type="dcterms:W3CDTF">2016-05-20T08:32:00Z</dcterms:modified>
</cp:coreProperties>
</file>