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138" w:rsidRPr="009F198A" w:rsidRDefault="000C6755" w:rsidP="00256D26">
      <w:pPr>
        <w:pStyle w:val="a4"/>
        <w:ind w:left="0" w:right="96"/>
        <w:rPr>
          <w:rFonts w:ascii="標楷體" w:eastAsia="標楷體" w:hAnsi="標楷體"/>
        </w:rPr>
      </w:pPr>
      <w:bookmarkStart w:id="0" w:name="_GoBack"/>
      <w:bookmarkEnd w:id="0"/>
      <w:r w:rsidRPr="009F198A">
        <w:rPr>
          <w:rFonts w:ascii="標楷體" w:eastAsia="標楷體" w:hAnsi="標楷體" w:hint="eastAsia"/>
        </w:rPr>
        <w:t>臺北市立大</w:t>
      </w:r>
      <w:r w:rsidR="00DC5FC0" w:rsidRPr="009F198A">
        <w:rPr>
          <w:rFonts w:ascii="標楷體" w:eastAsia="標楷體" w:hAnsi="標楷體" w:hint="eastAsia"/>
        </w:rPr>
        <w:t>理</w:t>
      </w:r>
      <w:r w:rsidRPr="009F198A">
        <w:rPr>
          <w:rFonts w:ascii="標楷體" w:eastAsia="標楷體" w:hAnsi="標楷體" w:hint="eastAsia"/>
        </w:rPr>
        <w:t>高級中學</w:t>
      </w:r>
      <w:r w:rsidR="006F1C6C" w:rsidRPr="009F198A">
        <w:rPr>
          <w:rFonts w:ascii="標楷體" w:eastAsia="標楷體" w:hAnsi="標楷體"/>
        </w:rPr>
        <w:t>公務人員</w:t>
      </w:r>
      <w:proofErr w:type="gramStart"/>
      <w:r w:rsidR="006F1C6C" w:rsidRPr="009F198A">
        <w:rPr>
          <w:rFonts w:ascii="標楷體" w:eastAsia="標楷體" w:hAnsi="標楷體"/>
        </w:rPr>
        <w:t>陞</w:t>
      </w:r>
      <w:proofErr w:type="gramEnd"/>
      <w:r w:rsidR="006F1C6C" w:rsidRPr="009F198A">
        <w:rPr>
          <w:rFonts w:ascii="標楷體" w:eastAsia="標楷體" w:hAnsi="標楷體"/>
        </w:rPr>
        <w:t>任評分標準表</w:t>
      </w:r>
    </w:p>
    <w:p w:rsidR="00AE7138" w:rsidRPr="009F198A" w:rsidRDefault="00AE7138">
      <w:pPr>
        <w:spacing w:line="307" w:lineRule="auto"/>
        <w:ind w:left="9539" w:right="1579" w:hanging="224"/>
        <w:rPr>
          <w:rFonts w:ascii="標楷體" w:eastAsia="標楷體" w:hAnsi="標楷體"/>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419"/>
        <w:gridCol w:w="2411"/>
        <w:gridCol w:w="1702"/>
        <w:gridCol w:w="1844"/>
        <w:gridCol w:w="6723"/>
      </w:tblGrid>
      <w:tr w:rsidR="00AE7138" w:rsidRPr="0022200B">
        <w:trPr>
          <w:trHeight w:val="397"/>
        </w:trPr>
        <w:tc>
          <w:tcPr>
            <w:tcW w:w="1419"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評比類別</w:t>
            </w:r>
          </w:p>
        </w:tc>
        <w:tc>
          <w:tcPr>
            <w:tcW w:w="1419"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評比項目</w:t>
            </w:r>
          </w:p>
        </w:tc>
        <w:tc>
          <w:tcPr>
            <w:tcW w:w="2411"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723"/>
              <w:rPr>
                <w:rFonts w:ascii="標楷體" w:eastAsia="標楷體" w:hAnsi="標楷體"/>
                <w:sz w:val="24"/>
                <w:szCs w:val="24"/>
              </w:rPr>
            </w:pPr>
            <w:r w:rsidRPr="0022200B">
              <w:rPr>
                <w:rFonts w:ascii="標楷體" w:eastAsia="標楷體" w:hAnsi="標楷體"/>
                <w:sz w:val="24"/>
                <w:szCs w:val="24"/>
              </w:rPr>
              <w:t>評分標準</w:t>
            </w:r>
          </w:p>
        </w:tc>
        <w:tc>
          <w:tcPr>
            <w:tcW w:w="3546" w:type="dxa"/>
            <w:gridSpan w:val="2"/>
          </w:tcPr>
          <w:p w:rsidR="00AE7138" w:rsidRPr="0022200B" w:rsidRDefault="006F1C6C" w:rsidP="0022200B">
            <w:pPr>
              <w:pStyle w:val="TableParagraph"/>
              <w:spacing w:line="300" w:lineRule="exact"/>
              <w:ind w:left="1478" w:right="1476"/>
              <w:jc w:val="center"/>
              <w:rPr>
                <w:rFonts w:ascii="標楷體" w:eastAsia="標楷體" w:hAnsi="標楷體"/>
                <w:sz w:val="24"/>
                <w:szCs w:val="24"/>
              </w:rPr>
            </w:pPr>
            <w:r w:rsidRPr="0022200B">
              <w:rPr>
                <w:rFonts w:ascii="標楷體" w:eastAsia="標楷體" w:hAnsi="標楷體"/>
                <w:sz w:val="24"/>
                <w:szCs w:val="24"/>
              </w:rPr>
              <w:t>配分</w:t>
            </w:r>
          </w:p>
        </w:tc>
        <w:tc>
          <w:tcPr>
            <w:tcW w:w="6723"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3095" w:right="3097"/>
              <w:jc w:val="center"/>
              <w:rPr>
                <w:rFonts w:ascii="標楷體" w:eastAsia="標楷體" w:hAnsi="標楷體"/>
                <w:sz w:val="24"/>
                <w:szCs w:val="24"/>
              </w:rPr>
            </w:pPr>
            <w:r w:rsidRPr="0022200B">
              <w:rPr>
                <w:rFonts w:ascii="標楷體" w:eastAsia="標楷體" w:hAnsi="標楷體"/>
                <w:sz w:val="24"/>
                <w:szCs w:val="24"/>
              </w:rPr>
              <w:t>說明</w:t>
            </w:r>
          </w:p>
        </w:tc>
      </w:tr>
      <w:tr w:rsidR="00AE7138" w:rsidRPr="0022200B">
        <w:trPr>
          <w:trHeight w:val="395"/>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2411"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702" w:type="dxa"/>
          </w:tcPr>
          <w:p w:rsidR="00AE7138" w:rsidRPr="0022200B" w:rsidRDefault="006F1C6C" w:rsidP="0022200B">
            <w:pPr>
              <w:pStyle w:val="TableParagraph"/>
              <w:spacing w:line="300" w:lineRule="exact"/>
              <w:rPr>
                <w:rFonts w:ascii="標楷體" w:eastAsia="標楷體" w:hAnsi="標楷體"/>
                <w:sz w:val="24"/>
                <w:szCs w:val="24"/>
              </w:rPr>
            </w:pPr>
            <w:r w:rsidRPr="0022200B">
              <w:rPr>
                <w:rFonts w:ascii="標楷體" w:eastAsia="標楷體" w:hAnsi="標楷體"/>
                <w:sz w:val="24"/>
                <w:szCs w:val="24"/>
              </w:rPr>
              <w:t>擬任非主管職務</w:t>
            </w:r>
          </w:p>
        </w:tc>
        <w:tc>
          <w:tcPr>
            <w:tcW w:w="1844" w:type="dxa"/>
          </w:tcPr>
          <w:p w:rsidR="00AE7138" w:rsidRPr="0022200B" w:rsidRDefault="006F1C6C" w:rsidP="0022200B">
            <w:pPr>
              <w:pStyle w:val="TableParagraph"/>
              <w:spacing w:line="300" w:lineRule="exact"/>
              <w:ind w:leftChars="-1" w:left="-2" w:firstLineChars="8" w:firstLine="19"/>
              <w:rPr>
                <w:rFonts w:ascii="標楷體" w:eastAsia="標楷體" w:hAnsi="標楷體"/>
                <w:sz w:val="24"/>
                <w:szCs w:val="24"/>
              </w:rPr>
            </w:pPr>
            <w:r w:rsidRPr="0022200B">
              <w:rPr>
                <w:rFonts w:ascii="標楷體" w:eastAsia="標楷體" w:hAnsi="標楷體"/>
                <w:sz w:val="24"/>
                <w:szCs w:val="24"/>
              </w:rPr>
              <w:t>擬任主管職務</w:t>
            </w:r>
          </w:p>
        </w:tc>
        <w:tc>
          <w:tcPr>
            <w:tcW w:w="6723" w:type="dxa"/>
            <w:vMerge/>
            <w:tcBorders>
              <w:top w:val="nil"/>
            </w:tcBorders>
          </w:tcPr>
          <w:p w:rsidR="00AE7138" w:rsidRPr="0022200B" w:rsidRDefault="00AE7138" w:rsidP="0022200B">
            <w:pPr>
              <w:spacing w:line="300" w:lineRule="exact"/>
              <w:rPr>
                <w:rFonts w:ascii="標楷體" w:eastAsia="標楷體" w:hAnsi="標楷體"/>
                <w:sz w:val="24"/>
                <w:szCs w:val="24"/>
              </w:rPr>
            </w:pPr>
          </w:p>
        </w:tc>
      </w:tr>
      <w:tr w:rsidR="00AE7138" w:rsidRPr="0022200B">
        <w:trPr>
          <w:trHeight w:val="1081"/>
        </w:trPr>
        <w:tc>
          <w:tcPr>
            <w:tcW w:w="1419"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基本選項</w:t>
            </w:r>
          </w:p>
        </w:tc>
        <w:tc>
          <w:tcPr>
            <w:tcW w:w="1419"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學歷考試</w:t>
            </w:r>
          </w:p>
        </w:tc>
        <w:tc>
          <w:tcPr>
            <w:tcW w:w="2411" w:type="dxa"/>
          </w:tcPr>
          <w:p w:rsidR="00AE7138" w:rsidRPr="0022200B" w:rsidRDefault="006F1C6C" w:rsidP="0022200B">
            <w:pPr>
              <w:pStyle w:val="TableParagraph"/>
              <w:spacing w:line="300" w:lineRule="exact"/>
              <w:ind w:left="106" w:right="97"/>
              <w:rPr>
                <w:rFonts w:ascii="標楷體" w:eastAsia="標楷體" w:hAnsi="標楷體"/>
                <w:sz w:val="24"/>
                <w:szCs w:val="24"/>
              </w:rPr>
            </w:pPr>
            <w:r w:rsidRPr="0022200B">
              <w:rPr>
                <w:rFonts w:ascii="標楷體" w:eastAsia="標楷體" w:hAnsi="標楷體"/>
                <w:spacing w:val="-53"/>
                <w:sz w:val="24"/>
                <w:szCs w:val="24"/>
              </w:rPr>
              <w:t>高中</w:t>
            </w:r>
            <w:r w:rsidRPr="0022200B">
              <w:rPr>
                <w:rFonts w:ascii="標楷體" w:eastAsia="標楷體" w:hAnsi="標楷體"/>
                <w:sz w:val="24"/>
                <w:szCs w:val="24"/>
              </w:rPr>
              <w:t>（職</w:t>
            </w:r>
            <w:r w:rsidRPr="0022200B">
              <w:rPr>
                <w:rFonts w:ascii="標楷體" w:eastAsia="標楷體" w:hAnsi="標楷體"/>
                <w:spacing w:val="-104"/>
                <w:sz w:val="24"/>
                <w:szCs w:val="24"/>
              </w:rPr>
              <w:t>）</w:t>
            </w:r>
            <w:r w:rsidRPr="0022200B">
              <w:rPr>
                <w:rFonts w:ascii="標楷體" w:eastAsia="標楷體" w:hAnsi="標楷體"/>
                <w:sz w:val="24"/>
                <w:szCs w:val="24"/>
              </w:rPr>
              <w:t>以上學校畢業，或經公務人員考</w:t>
            </w:r>
          </w:p>
          <w:p w:rsidR="00AE7138" w:rsidRPr="0022200B" w:rsidRDefault="006F1C6C" w:rsidP="0022200B">
            <w:pPr>
              <w:pStyle w:val="TableParagraph"/>
              <w:spacing w:line="300" w:lineRule="exact"/>
              <w:ind w:left="106"/>
              <w:rPr>
                <w:rFonts w:ascii="標楷體" w:eastAsia="標楷體" w:hAnsi="標楷體"/>
                <w:sz w:val="24"/>
                <w:szCs w:val="24"/>
              </w:rPr>
            </w:pPr>
            <w:r w:rsidRPr="0022200B">
              <w:rPr>
                <w:rFonts w:ascii="標楷體" w:eastAsia="標楷體" w:hAnsi="標楷體"/>
                <w:sz w:val="24"/>
                <w:szCs w:val="24"/>
              </w:rPr>
              <w:t>試及格</w:t>
            </w:r>
          </w:p>
        </w:tc>
        <w:tc>
          <w:tcPr>
            <w:tcW w:w="3546" w:type="dxa"/>
            <w:gridSpan w:val="2"/>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1478" w:right="1478"/>
              <w:jc w:val="center"/>
              <w:rPr>
                <w:rFonts w:ascii="標楷體" w:eastAsia="標楷體" w:hAnsi="標楷體"/>
                <w:sz w:val="24"/>
                <w:szCs w:val="24"/>
              </w:rPr>
            </w:pPr>
            <w:r w:rsidRPr="0022200B">
              <w:rPr>
                <w:rFonts w:ascii="標楷體" w:eastAsia="標楷體" w:hAnsi="標楷體"/>
                <w:sz w:val="24"/>
                <w:szCs w:val="24"/>
              </w:rPr>
              <w:t>1</w:t>
            </w:r>
            <w:r w:rsidRPr="0022200B">
              <w:rPr>
                <w:rFonts w:ascii="標楷體" w:eastAsia="標楷體" w:hAnsi="標楷體"/>
                <w:spacing w:val="-30"/>
                <w:sz w:val="24"/>
                <w:szCs w:val="24"/>
              </w:rPr>
              <w:t xml:space="preserve"> 分</w:t>
            </w:r>
          </w:p>
        </w:tc>
        <w:tc>
          <w:tcPr>
            <w:tcW w:w="6723" w:type="dxa"/>
            <w:vMerge w:val="restart"/>
          </w:tcPr>
          <w:p w:rsidR="00AE7138" w:rsidRPr="004C3136" w:rsidRDefault="006F1C6C" w:rsidP="0022200B">
            <w:pPr>
              <w:pStyle w:val="TableParagraph"/>
              <w:spacing w:line="300" w:lineRule="exact"/>
              <w:ind w:left="583" w:right="101" w:hanging="480"/>
              <w:jc w:val="both"/>
              <w:rPr>
                <w:rFonts w:ascii="標楷體" w:eastAsia="標楷體" w:hAnsi="標楷體"/>
                <w:sz w:val="24"/>
                <w:szCs w:val="24"/>
              </w:rPr>
            </w:pPr>
            <w:r w:rsidRPr="004C3136">
              <w:rPr>
                <w:rFonts w:ascii="標楷體" w:eastAsia="標楷體" w:hAnsi="標楷體"/>
                <w:sz w:val="24"/>
                <w:szCs w:val="24"/>
              </w:rPr>
              <w:t>一、學歷之認定，以教育部或國防部（軍事學校）學制為</w:t>
            </w:r>
            <w:proofErr w:type="gramStart"/>
            <w:r w:rsidRPr="004C3136">
              <w:rPr>
                <w:rFonts w:ascii="標楷體" w:eastAsia="標楷體" w:hAnsi="標楷體"/>
                <w:sz w:val="24"/>
                <w:szCs w:val="24"/>
              </w:rPr>
              <w:t>準</w:t>
            </w:r>
            <w:proofErr w:type="gramEnd"/>
            <w:r w:rsidRPr="004C3136">
              <w:rPr>
                <w:rFonts w:ascii="標楷體" w:eastAsia="標楷體" w:hAnsi="標楷體"/>
                <w:sz w:val="24"/>
                <w:szCs w:val="24"/>
              </w:rPr>
              <w:t>，</w:t>
            </w:r>
            <w:r w:rsidRPr="004C3136">
              <w:rPr>
                <w:rFonts w:ascii="標楷體" w:eastAsia="標楷體" w:hAnsi="標楷體"/>
                <w:spacing w:val="-118"/>
                <w:sz w:val="24"/>
                <w:szCs w:val="24"/>
              </w:rPr>
              <w:t xml:space="preserve"> </w:t>
            </w:r>
            <w:r w:rsidRPr="004C3136">
              <w:rPr>
                <w:rFonts w:ascii="標楷體" w:eastAsia="標楷體" w:hAnsi="標楷體"/>
                <w:sz w:val="24"/>
                <w:szCs w:val="24"/>
              </w:rPr>
              <w:t>並以最高學歷計算。凡經教育部立案或認可之學歷，不分國內外，計分相同。</w:t>
            </w:r>
          </w:p>
          <w:p w:rsidR="00AE7138" w:rsidRPr="004C3136" w:rsidRDefault="006F1C6C" w:rsidP="0022200B">
            <w:pPr>
              <w:pStyle w:val="TableParagraph"/>
              <w:spacing w:line="300" w:lineRule="exact"/>
              <w:ind w:left="583" w:right="102" w:hanging="480"/>
              <w:rPr>
                <w:rFonts w:ascii="標楷體" w:eastAsia="標楷體" w:hAnsi="標楷體"/>
                <w:sz w:val="24"/>
                <w:szCs w:val="24"/>
              </w:rPr>
            </w:pPr>
            <w:r w:rsidRPr="004C3136">
              <w:rPr>
                <w:rFonts w:ascii="標楷體" w:eastAsia="標楷體" w:hAnsi="標楷體"/>
                <w:sz w:val="24"/>
                <w:szCs w:val="24"/>
              </w:rPr>
              <w:t>二、公務人員考試及格，指經各類公務人員任用考試、升官等考試及國軍上校以上軍官轉任公務人員考試及格。</w:t>
            </w:r>
          </w:p>
          <w:p w:rsidR="00AE7138" w:rsidRPr="004C3136" w:rsidRDefault="006F1C6C" w:rsidP="00850345">
            <w:pPr>
              <w:pStyle w:val="TableParagraph"/>
              <w:spacing w:line="300" w:lineRule="exact"/>
              <w:ind w:left="583" w:right="101" w:hanging="480"/>
              <w:jc w:val="both"/>
              <w:rPr>
                <w:rFonts w:ascii="標楷體" w:eastAsia="標楷體" w:hAnsi="標楷體"/>
                <w:sz w:val="24"/>
                <w:szCs w:val="24"/>
              </w:rPr>
            </w:pPr>
            <w:r w:rsidRPr="004C3136">
              <w:rPr>
                <w:rFonts w:ascii="標楷體" w:eastAsia="標楷體" w:hAnsi="標楷體"/>
                <w:sz w:val="24"/>
                <w:szCs w:val="24"/>
              </w:rPr>
              <w:t>三、專門職業及技術人員高等考試、普通考試及格，且轉任公務人員者，及經各類檢</w:t>
            </w:r>
            <w:proofErr w:type="gramStart"/>
            <w:r w:rsidRPr="004C3136">
              <w:rPr>
                <w:rFonts w:ascii="標楷體" w:eastAsia="標楷體" w:hAnsi="標楷體"/>
                <w:sz w:val="24"/>
                <w:szCs w:val="24"/>
              </w:rPr>
              <w:t>覈</w:t>
            </w:r>
            <w:proofErr w:type="gramEnd"/>
            <w:r w:rsidRPr="004C3136">
              <w:rPr>
                <w:rFonts w:ascii="標楷體" w:eastAsia="標楷體" w:hAnsi="標楷體"/>
                <w:sz w:val="24"/>
                <w:szCs w:val="24"/>
              </w:rPr>
              <w:t>、銓定資格考試及格者，均比照公務人員考試及格計分。</w:t>
            </w:r>
          </w:p>
        </w:tc>
      </w:tr>
      <w:tr w:rsidR="00AE7138" w:rsidRPr="0022200B">
        <w:trPr>
          <w:trHeight w:val="1080"/>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2411" w:type="dxa"/>
          </w:tcPr>
          <w:p w:rsidR="00AE7138" w:rsidRPr="0022200B" w:rsidRDefault="006F1C6C" w:rsidP="0022200B">
            <w:pPr>
              <w:pStyle w:val="TableParagraph"/>
              <w:spacing w:line="300" w:lineRule="exact"/>
              <w:ind w:left="106" w:right="97"/>
              <w:rPr>
                <w:rFonts w:ascii="標楷體" w:eastAsia="標楷體" w:hAnsi="標楷體"/>
                <w:sz w:val="24"/>
                <w:szCs w:val="24"/>
              </w:rPr>
            </w:pPr>
            <w:r w:rsidRPr="0022200B">
              <w:rPr>
                <w:rFonts w:ascii="標楷體" w:eastAsia="標楷體" w:hAnsi="標楷體"/>
                <w:sz w:val="24"/>
                <w:szCs w:val="24"/>
              </w:rPr>
              <w:t>大學（獨立學院）畢業，且經公務人員考</w:t>
            </w:r>
          </w:p>
          <w:p w:rsidR="00AE7138" w:rsidRPr="0022200B" w:rsidRDefault="006F1C6C" w:rsidP="0022200B">
            <w:pPr>
              <w:pStyle w:val="TableParagraph"/>
              <w:spacing w:line="300" w:lineRule="exact"/>
              <w:ind w:left="106"/>
              <w:rPr>
                <w:rFonts w:ascii="標楷體" w:eastAsia="標楷體" w:hAnsi="標楷體"/>
                <w:sz w:val="24"/>
                <w:szCs w:val="24"/>
              </w:rPr>
            </w:pPr>
            <w:r w:rsidRPr="0022200B">
              <w:rPr>
                <w:rFonts w:ascii="標楷體" w:eastAsia="標楷體" w:hAnsi="標楷體"/>
                <w:sz w:val="24"/>
                <w:szCs w:val="24"/>
              </w:rPr>
              <w:t>試及格</w:t>
            </w:r>
          </w:p>
        </w:tc>
        <w:tc>
          <w:tcPr>
            <w:tcW w:w="3546" w:type="dxa"/>
            <w:gridSpan w:val="2"/>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1478" w:right="1478"/>
              <w:jc w:val="center"/>
              <w:rPr>
                <w:rFonts w:ascii="標楷體" w:eastAsia="標楷體" w:hAnsi="標楷體"/>
                <w:sz w:val="24"/>
                <w:szCs w:val="24"/>
              </w:rPr>
            </w:pPr>
            <w:r w:rsidRPr="0022200B">
              <w:rPr>
                <w:rFonts w:ascii="標楷體" w:eastAsia="標楷體" w:hAnsi="標楷體"/>
                <w:sz w:val="24"/>
                <w:szCs w:val="24"/>
              </w:rPr>
              <w:t>2</w:t>
            </w:r>
            <w:r w:rsidRPr="0022200B">
              <w:rPr>
                <w:rFonts w:ascii="標楷體" w:eastAsia="標楷體" w:hAnsi="標楷體"/>
                <w:spacing w:val="-30"/>
                <w:sz w:val="24"/>
                <w:szCs w:val="24"/>
              </w:rPr>
              <w:t xml:space="preserve"> 分</w:t>
            </w:r>
          </w:p>
        </w:tc>
        <w:tc>
          <w:tcPr>
            <w:tcW w:w="6723" w:type="dxa"/>
            <w:vMerge/>
            <w:tcBorders>
              <w:top w:val="nil"/>
            </w:tcBorders>
          </w:tcPr>
          <w:p w:rsidR="00AE7138" w:rsidRPr="004C3136" w:rsidRDefault="00AE7138" w:rsidP="0022200B">
            <w:pPr>
              <w:spacing w:line="300" w:lineRule="exact"/>
              <w:rPr>
                <w:rFonts w:ascii="標楷體" w:eastAsia="標楷體" w:hAnsi="標楷體"/>
                <w:sz w:val="24"/>
                <w:szCs w:val="24"/>
              </w:rPr>
            </w:pPr>
          </w:p>
        </w:tc>
      </w:tr>
      <w:tr w:rsidR="00AE7138" w:rsidRPr="0022200B">
        <w:trPr>
          <w:trHeight w:val="906"/>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2411" w:type="dxa"/>
          </w:tcPr>
          <w:p w:rsidR="00AE7138" w:rsidRPr="0022200B" w:rsidRDefault="006F1C6C" w:rsidP="0022200B">
            <w:pPr>
              <w:pStyle w:val="TableParagraph"/>
              <w:spacing w:line="300" w:lineRule="exact"/>
              <w:ind w:left="106" w:right="97"/>
              <w:rPr>
                <w:rFonts w:ascii="標楷體" w:eastAsia="標楷體" w:hAnsi="標楷體"/>
                <w:sz w:val="24"/>
                <w:szCs w:val="24"/>
              </w:rPr>
            </w:pPr>
            <w:r w:rsidRPr="0022200B">
              <w:rPr>
                <w:rFonts w:ascii="標楷體" w:eastAsia="標楷體" w:hAnsi="標楷體"/>
                <w:sz w:val="24"/>
                <w:szCs w:val="24"/>
              </w:rPr>
              <w:t>具碩士學位，且經公務人員考試及格</w:t>
            </w:r>
          </w:p>
        </w:tc>
        <w:tc>
          <w:tcPr>
            <w:tcW w:w="3546" w:type="dxa"/>
            <w:gridSpan w:val="2"/>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1478" w:right="1478"/>
              <w:jc w:val="center"/>
              <w:rPr>
                <w:rFonts w:ascii="標楷體" w:eastAsia="標楷體" w:hAnsi="標楷體"/>
                <w:sz w:val="24"/>
                <w:szCs w:val="24"/>
              </w:rPr>
            </w:pPr>
            <w:r w:rsidRPr="0022200B">
              <w:rPr>
                <w:rFonts w:ascii="標楷體" w:eastAsia="標楷體" w:hAnsi="標楷體"/>
                <w:sz w:val="24"/>
                <w:szCs w:val="24"/>
              </w:rPr>
              <w:t>3</w:t>
            </w:r>
            <w:r w:rsidRPr="0022200B">
              <w:rPr>
                <w:rFonts w:ascii="標楷體" w:eastAsia="標楷體" w:hAnsi="標楷體"/>
                <w:spacing w:val="-30"/>
                <w:sz w:val="24"/>
                <w:szCs w:val="24"/>
              </w:rPr>
              <w:t xml:space="preserve"> 分</w:t>
            </w:r>
          </w:p>
        </w:tc>
        <w:tc>
          <w:tcPr>
            <w:tcW w:w="6723" w:type="dxa"/>
            <w:vMerge/>
            <w:tcBorders>
              <w:top w:val="nil"/>
            </w:tcBorders>
          </w:tcPr>
          <w:p w:rsidR="00AE7138" w:rsidRPr="004C3136" w:rsidRDefault="00AE7138" w:rsidP="0022200B">
            <w:pPr>
              <w:spacing w:line="300" w:lineRule="exact"/>
              <w:rPr>
                <w:rFonts w:ascii="標楷體" w:eastAsia="標楷體" w:hAnsi="標楷體"/>
                <w:sz w:val="24"/>
                <w:szCs w:val="24"/>
              </w:rPr>
            </w:pPr>
          </w:p>
        </w:tc>
      </w:tr>
      <w:tr w:rsidR="00AE7138" w:rsidRPr="0022200B" w:rsidTr="00D814CE">
        <w:trPr>
          <w:trHeight w:val="897"/>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2411" w:type="dxa"/>
          </w:tcPr>
          <w:p w:rsidR="00AE7138" w:rsidRPr="0022200B" w:rsidRDefault="006F1C6C" w:rsidP="0022200B">
            <w:pPr>
              <w:pStyle w:val="TableParagraph"/>
              <w:spacing w:line="300" w:lineRule="exact"/>
              <w:ind w:left="106" w:right="97"/>
              <w:rPr>
                <w:rFonts w:ascii="標楷體" w:eastAsia="標楷體" w:hAnsi="標楷體"/>
                <w:sz w:val="24"/>
                <w:szCs w:val="24"/>
              </w:rPr>
            </w:pPr>
            <w:r w:rsidRPr="0022200B">
              <w:rPr>
                <w:rFonts w:ascii="標楷體" w:eastAsia="標楷體" w:hAnsi="標楷體"/>
                <w:sz w:val="24"/>
                <w:szCs w:val="24"/>
              </w:rPr>
              <w:t>具博士學位，且經公務人員考試及格</w:t>
            </w:r>
          </w:p>
        </w:tc>
        <w:tc>
          <w:tcPr>
            <w:tcW w:w="3546" w:type="dxa"/>
            <w:gridSpan w:val="2"/>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1478" w:right="1478"/>
              <w:jc w:val="center"/>
              <w:rPr>
                <w:rFonts w:ascii="標楷體" w:eastAsia="標楷體" w:hAnsi="標楷體"/>
                <w:sz w:val="24"/>
                <w:szCs w:val="24"/>
              </w:rPr>
            </w:pPr>
            <w:r w:rsidRPr="0022200B">
              <w:rPr>
                <w:rFonts w:ascii="標楷體" w:eastAsia="標楷體" w:hAnsi="標楷體"/>
                <w:sz w:val="24"/>
                <w:szCs w:val="24"/>
              </w:rPr>
              <w:t>4</w:t>
            </w:r>
            <w:r w:rsidRPr="0022200B">
              <w:rPr>
                <w:rFonts w:ascii="標楷體" w:eastAsia="標楷體" w:hAnsi="標楷體"/>
                <w:spacing w:val="-30"/>
                <w:sz w:val="24"/>
                <w:szCs w:val="24"/>
              </w:rPr>
              <w:t xml:space="preserve"> 分</w:t>
            </w:r>
          </w:p>
        </w:tc>
        <w:tc>
          <w:tcPr>
            <w:tcW w:w="6723" w:type="dxa"/>
            <w:vMerge/>
            <w:tcBorders>
              <w:top w:val="nil"/>
            </w:tcBorders>
          </w:tcPr>
          <w:p w:rsidR="00AE7138" w:rsidRPr="004C3136" w:rsidRDefault="00AE7138" w:rsidP="0022200B">
            <w:pPr>
              <w:spacing w:line="300" w:lineRule="exact"/>
              <w:rPr>
                <w:rFonts w:ascii="標楷體" w:eastAsia="標楷體" w:hAnsi="標楷體"/>
                <w:sz w:val="24"/>
                <w:szCs w:val="24"/>
              </w:rPr>
            </w:pPr>
          </w:p>
        </w:tc>
      </w:tr>
      <w:tr w:rsidR="00AE7138" w:rsidRPr="0022200B" w:rsidTr="00850345">
        <w:trPr>
          <w:trHeight w:val="2683"/>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467"/>
              <w:rPr>
                <w:rFonts w:ascii="標楷體" w:eastAsia="標楷體" w:hAnsi="標楷體"/>
                <w:sz w:val="24"/>
                <w:szCs w:val="24"/>
              </w:rPr>
            </w:pPr>
            <w:r w:rsidRPr="0022200B">
              <w:rPr>
                <w:rFonts w:ascii="標楷體" w:eastAsia="標楷體" w:hAnsi="標楷體"/>
                <w:sz w:val="24"/>
                <w:szCs w:val="24"/>
              </w:rPr>
              <w:t>年資</w:t>
            </w:r>
          </w:p>
        </w:tc>
        <w:tc>
          <w:tcPr>
            <w:tcW w:w="2411" w:type="dxa"/>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723"/>
              <w:rPr>
                <w:rFonts w:ascii="標楷體" w:eastAsia="標楷體" w:hAnsi="標楷體"/>
                <w:sz w:val="24"/>
                <w:szCs w:val="24"/>
              </w:rPr>
            </w:pPr>
            <w:r w:rsidRPr="0022200B">
              <w:rPr>
                <w:rFonts w:ascii="標楷體" w:eastAsia="標楷體" w:hAnsi="標楷體"/>
                <w:sz w:val="24"/>
                <w:szCs w:val="24"/>
              </w:rPr>
              <w:t>每滿一年</w:t>
            </w:r>
          </w:p>
        </w:tc>
        <w:tc>
          <w:tcPr>
            <w:tcW w:w="3546" w:type="dxa"/>
            <w:gridSpan w:val="2"/>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1478" w:right="1478"/>
              <w:jc w:val="center"/>
              <w:rPr>
                <w:rFonts w:ascii="標楷體" w:eastAsia="標楷體" w:hAnsi="標楷體"/>
                <w:sz w:val="24"/>
                <w:szCs w:val="24"/>
              </w:rPr>
            </w:pPr>
            <w:r w:rsidRPr="0022200B">
              <w:rPr>
                <w:rFonts w:ascii="標楷體" w:eastAsia="標楷體" w:hAnsi="標楷體"/>
                <w:sz w:val="24"/>
                <w:szCs w:val="24"/>
              </w:rPr>
              <w:t>1</w:t>
            </w:r>
            <w:r w:rsidRPr="0022200B">
              <w:rPr>
                <w:rFonts w:ascii="標楷體" w:eastAsia="標楷體" w:hAnsi="標楷體"/>
                <w:spacing w:val="-30"/>
                <w:sz w:val="24"/>
                <w:szCs w:val="24"/>
              </w:rPr>
              <w:t xml:space="preserve"> 分</w:t>
            </w:r>
          </w:p>
        </w:tc>
        <w:tc>
          <w:tcPr>
            <w:tcW w:w="6723" w:type="dxa"/>
          </w:tcPr>
          <w:p w:rsidR="00AE7138" w:rsidRPr="004C3136" w:rsidRDefault="006F1C6C" w:rsidP="0022200B">
            <w:pPr>
              <w:pStyle w:val="TableParagraph"/>
              <w:spacing w:line="300" w:lineRule="exact"/>
              <w:ind w:left="102"/>
              <w:jc w:val="both"/>
              <w:rPr>
                <w:rFonts w:ascii="標楷體" w:eastAsia="標楷體" w:hAnsi="標楷體"/>
                <w:sz w:val="24"/>
                <w:szCs w:val="24"/>
              </w:rPr>
            </w:pPr>
            <w:r w:rsidRPr="004C3136">
              <w:rPr>
                <w:rFonts w:ascii="標楷體" w:eastAsia="標楷體" w:hAnsi="標楷體"/>
                <w:spacing w:val="2"/>
                <w:w w:val="95"/>
                <w:sz w:val="24"/>
                <w:szCs w:val="24"/>
              </w:rPr>
              <w:t xml:space="preserve">一、本項配分，最高以 </w:t>
            </w:r>
            <w:r w:rsidRPr="004C3136">
              <w:rPr>
                <w:rFonts w:ascii="標楷體" w:eastAsia="標楷體" w:hAnsi="標楷體"/>
                <w:w w:val="95"/>
                <w:sz w:val="24"/>
                <w:szCs w:val="24"/>
              </w:rPr>
              <w:t>8</w:t>
            </w:r>
            <w:r w:rsidRPr="004C3136">
              <w:rPr>
                <w:rFonts w:ascii="標楷體" w:eastAsia="標楷體" w:hAnsi="標楷體"/>
                <w:spacing w:val="5"/>
                <w:w w:val="95"/>
                <w:sz w:val="24"/>
                <w:szCs w:val="24"/>
              </w:rPr>
              <w:t xml:space="preserve"> 分為限。</w:t>
            </w:r>
          </w:p>
          <w:p w:rsidR="00AE7138" w:rsidRPr="004C3136" w:rsidRDefault="006F1C6C" w:rsidP="0022200B">
            <w:pPr>
              <w:pStyle w:val="TableParagraph"/>
              <w:spacing w:line="300" w:lineRule="exact"/>
              <w:ind w:left="583" w:right="38" w:hanging="480"/>
              <w:jc w:val="both"/>
              <w:rPr>
                <w:rFonts w:ascii="標楷體" w:eastAsia="標楷體" w:hAnsi="標楷體"/>
                <w:sz w:val="24"/>
                <w:szCs w:val="24"/>
              </w:rPr>
            </w:pPr>
            <w:r w:rsidRPr="004C3136">
              <w:rPr>
                <w:rFonts w:ascii="標楷體" w:eastAsia="標楷體" w:hAnsi="標楷體"/>
                <w:spacing w:val="-13"/>
                <w:sz w:val="24"/>
                <w:szCs w:val="24"/>
              </w:rPr>
              <w:t>二、以現職、同職務列等或同一</w:t>
            </w:r>
            <w:proofErr w:type="gramStart"/>
            <w:r w:rsidRPr="004C3136">
              <w:rPr>
                <w:rFonts w:ascii="標楷體" w:eastAsia="標楷體" w:hAnsi="標楷體"/>
                <w:spacing w:val="-13"/>
                <w:sz w:val="24"/>
                <w:szCs w:val="24"/>
              </w:rPr>
              <w:t>陞</w:t>
            </w:r>
            <w:proofErr w:type="gramEnd"/>
            <w:r w:rsidRPr="004C3136">
              <w:rPr>
                <w:rFonts w:ascii="標楷體" w:eastAsia="標楷體" w:hAnsi="標楷體"/>
                <w:spacing w:val="-13"/>
                <w:sz w:val="24"/>
                <w:szCs w:val="24"/>
              </w:rPr>
              <w:t>遷序列職務期間之年資為限。</w:t>
            </w:r>
            <w:r w:rsidRPr="004C3136">
              <w:rPr>
                <w:rFonts w:ascii="標楷體" w:eastAsia="標楷體" w:hAnsi="標楷體"/>
                <w:sz w:val="24"/>
                <w:szCs w:val="24"/>
              </w:rPr>
              <w:t>又本表所稱現職、同職務列等或同一</w:t>
            </w:r>
            <w:proofErr w:type="gramStart"/>
            <w:r w:rsidRPr="004C3136">
              <w:rPr>
                <w:rFonts w:ascii="標楷體" w:eastAsia="標楷體" w:hAnsi="標楷體"/>
                <w:sz w:val="24"/>
                <w:szCs w:val="24"/>
              </w:rPr>
              <w:t>陞</w:t>
            </w:r>
            <w:proofErr w:type="gramEnd"/>
            <w:r w:rsidRPr="004C3136">
              <w:rPr>
                <w:rFonts w:ascii="標楷體" w:eastAsia="標楷體" w:hAnsi="標楷體"/>
                <w:sz w:val="24"/>
                <w:szCs w:val="24"/>
              </w:rPr>
              <w:t>遷序列之職務，均包括</w:t>
            </w:r>
            <w:proofErr w:type="gramStart"/>
            <w:r w:rsidRPr="004C3136">
              <w:rPr>
                <w:rFonts w:ascii="標楷體" w:eastAsia="標楷體" w:hAnsi="標楷體"/>
                <w:sz w:val="24"/>
                <w:szCs w:val="24"/>
              </w:rPr>
              <w:t>權理期間</w:t>
            </w:r>
            <w:proofErr w:type="gramEnd"/>
            <w:r w:rsidRPr="004C3136">
              <w:rPr>
                <w:rFonts w:ascii="標楷體" w:eastAsia="標楷體" w:hAnsi="標楷體"/>
                <w:sz w:val="24"/>
                <w:szCs w:val="24"/>
              </w:rPr>
              <w:t>，但不包含代理之職務。</w:t>
            </w:r>
          </w:p>
          <w:p w:rsidR="00AE7138" w:rsidRPr="004C3136" w:rsidRDefault="006F1C6C" w:rsidP="0022200B">
            <w:pPr>
              <w:pStyle w:val="TableParagraph"/>
              <w:spacing w:line="300" w:lineRule="exact"/>
              <w:ind w:left="583" w:right="38" w:hanging="480"/>
              <w:jc w:val="both"/>
              <w:rPr>
                <w:rFonts w:ascii="標楷體" w:eastAsia="標楷體" w:hAnsi="標楷體"/>
                <w:sz w:val="24"/>
                <w:szCs w:val="24"/>
              </w:rPr>
            </w:pPr>
            <w:r w:rsidRPr="004C3136">
              <w:rPr>
                <w:rFonts w:ascii="標楷體" w:eastAsia="標楷體" w:hAnsi="標楷體"/>
                <w:spacing w:val="-10"/>
                <w:sz w:val="24"/>
                <w:szCs w:val="24"/>
              </w:rPr>
              <w:t xml:space="preserve">三、尾數未滿半年者，核給 </w:t>
            </w:r>
            <w:r w:rsidRPr="004C3136">
              <w:rPr>
                <w:rFonts w:ascii="標楷體" w:eastAsia="標楷體" w:hAnsi="標楷體"/>
                <w:sz w:val="24"/>
                <w:szCs w:val="24"/>
              </w:rPr>
              <w:t>0.5</w:t>
            </w:r>
            <w:r w:rsidRPr="004C3136">
              <w:rPr>
                <w:rFonts w:ascii="標楷體" w:eastAsia="標楷體" w:hAnsi="標楷體"/>
                <w:spacing w:val="-16"/>
                <w:sz w:val="24"/>
                <w:szCs w:val="24"/>
              </w:rPr>
              <w:t xml:space="preserve"> 分；在半年以上，未滿一年者，</w:t>
            </w:r>
            <w:r w:rsidRPr="004C3136">
              <w:rPr>
                <w:rFonts w:ascii="標楷體" w:eastAsia="標楷體" w:hAnsi="標楷體"/>
                <w:spacing w:val="-118"/>
                <w:sz w:val="24"/>
                <w:szCs w:val="24"/>
              </w:rPr>
              <w:t xml:space="preserve"> </w:t>
            </w:r>
            <w:r w:rsidRPr="004C3136">
              <w:rPr>
                <w:rFonts w:ascii="標楷體" w:eastAsia="標楷體" w:hAnsi="標楷體"/>
                <w:sz w:val="24"/>
                <w:szCs w:val="24"/>
              </w:rPr>
              <w:t>以一年計算。</w:t>
            </w:r>
          </w:p>
          <w:p w:rsidR="00AE7138" w:rsidRPr="004C3136" w:rsidRDefault="006F1C6C" w:rsidP="0022200B">
            <w:pPr>
              <w:pStyle w:val="TableParagraph"/>
              <w:spacing w:line="300" w:lineRule="exact"/>
              <w:ind w:left="102"/>
              <w:rPr>
                <w:rFonts w:ascii="標楷體" w:eastAsia="標楷體" w:hAnsi="標楷體"/>
                <w:sz w:val="24"/>
                <w:szCs w:val="24"/>
              </w:rPr>
            </w:pPr>
            <w:r w:rsidRPr="004C3136">
              <w:rPr>
                <w:rFonts w:ascii="標楷體" w:eastAsia="標楷體" w:hAnsi="標楷體"/>
                <w:sz w:val="24"/>
                <w:szCs w:val="24"/>
              </w:rPr>
              <w:t>四、曾任基層服務之同職務列等或同一</w:t>
            </w:r>
            <w:proofErr w:type="gramStart"/>
            <w:r w:rsidRPr="004C3136">
              <w:rPr>
                <w:rFonts w:ascii="標楷體" w:eastAsia="標楷體" w:hAnsi="標楷體"/>
                <w:sz w:val="24"/>
                <w:szCs w:val="24"/>
              </w:rPr>
              <w:t>陞</w:t>
            </w:r>
            <w:proofErr w:type="gramEnd"/>
            <w:r w:rsidRPr="004C3136">
              <w:rPr>
                <w:rFonts w:ascii="標楷體" w:eastAsia="標楷體" w:hAnsi="標楷體"/>
                <w:sz w:val="24"/>
                <w:szCs w:val="24"/>
              </w:rPr>
              <w:t>遷序列職務年資，得</w:t>
            </w:r>
          </w:p>
          <w:p w:rsidR="00AE7138" w:rsidRPr="004C3136" w:rsidRDefault="006F1C6C" w:rsidP="00850345">
            <w:pPr>
              <w:pStyle w:val="TableParagraph"/>
              <w:spacing w:line="300" w:lineRule="exact"/>
              <w:ind w:left="583" w:right="102"/>
              <w:rPr>
                <w:rFonts w:ascii="標楷體" w:eastAsia="標楷體" w:hAnsi="標楷體"/>
                <w:sz w:val="24"/>
                <w:szCs w:val="24"/>
              </w:rPr>
            </w:pPr>
            <w:proofErr w:type="gramStart"/>
            <w:r w:rsidRPr="004C3136">
              <w:rPr>
                <w:rFonts w:ascii="標楷體" w:eastAsia="標楷體" w:hAnsi="標楷體"/>
                <w:sz w:val="24"/>
                <w:szCs w:val="24"/>
              </w:rPr>
              <w:t>視職缺</w:t>
            </w:r>
            <w:proofErr w:type="gramEnd"/>
            <w:r w:rsidRPr="004C3136">
              <w:rPr>
                <w:rFonts w:ascii="標楷體" w:eastAsia="標楷體" w:hAnsi="標楷體"/>
                <w:sz w:val="24"/>
                <w:szCs w:val="24"/>
              </w:rPr>
              <w:t>之職責程度及業務性質，經甄審委員會審查後於本項配分</w:t>
            </w:r>
            <w:proofErr w:type="gramStart"/>
            <w:r w:rsidRPr="004C3136">
              <w:rPr>
                <w:rFonts w:ascii="標楷體" w:eastAsia="標楷體" w:hAnsi="標楷體"/>
                <w:sz w:val="24"/>
                <w:szCs w:val="24"/>
              </w:rPr>
              <w:t>上限內酌</w:t>
            </w:r>
            <w:proofErr w:type="gramEnd"/>
            <w:r w:rsidRPr="004C3136">
              <w:rPr>
                <w:rFonts w:ascii="標楷體" w:eastAsia="標楷體" w:hAnsi="標楷體"/>
                <w:sz w:val="24"/>
                <w:szCs w:val="24"/>
              </w:rPr>
              <w:t>予加分。</w:t>
            </w:r>
          </w:p>
        </w:tc>
      </w:tr>
      <w:tr w:rsidR="00AE7138" w:rsidRPr="0022200B" w:rsidTr="00AB38AB">
        <w:trPr>
          <w:trHeight w:val="878"/>
        </w:trPr>
        <w:tc>
          <w:tcPr>
            <w:tcW w:w="1419"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工作績效</w:t>
            </w:r>
          </w:p>
        </w:tc>
        <w:tc>
          <w:tcPr>
            <w:tcW w:w="1419"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107"/>
              <w:rPr>
                <w:rFonts w:ascii="標楷體" w:eastAsia="標楷體" w:hAnsi="標楷體"/>
                <w:sz w:val="24"/>
                <w:szCs w:val="24"/>
              </w:rPr>
            </w:pPr>
            <w:r w:rsidRPr="0022200B">
              <w:rPr>
                <w:rFonts w:ascii="標楷體" w:eastAsia="標楷體" w:hAnsi="標楷體"/>
                <w:sz w:val="24"/>
                <w:szCs w:val="24"/>
              </w:rPr>
              <w:t>考績（成）</w:t>
            </w:r>
          </w:p>
        </w:tc>
        <w:tc>
          <w:tcPr>
            <w:tcW w:w="2411" w:type="dxa"/>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85" w:right="79"/>
              <w:jc w:val="center"/>
              <w:rPr>
                <w:rFonts w:ascii="標楷體" w:eastAsia="標楷體" w:hAnsi="標楷體"/>
                <w:sz w:val="24"/>
                <w:szCs w:val="24"/>
              </w:rPr>
            </w:pPr>
            <w:r w:rsidRPr="0022200B">
              <w:rPr>
                <w:rFonts w:ascii="標楷體" w:eastAsia="標楷體" w:hAnsi="標楷體"/>
                <w:sz w:val="24"/>
                <w:szCs w:val="24"/>
              </w:rPr>
              <w:t>甲等</w:t>
            </w:r>
          </w:p>
        </w:tc>
        <w:tc>
          <w:tcPr>
            <w:tcW w:w="3546" w:type="dxa"/>
            <w:gridSpan w:val="2"/>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1478" w:right="1478"/>
              <w:jc w:val="center"/>
              <w:rPr>
                <w:rFonts w:ascii="標楷體" w:eastAsia="標楷體" w:hAnsi="標楷體"/>
                <w:sz w:val="24"/>
                <w:szCs w:val="24"/>
              </w:rPr>
            </w:pPr>
            <w:r w:rsidRPr="0022200B">
              <w:rPr>
                <w:rFonts w:ascii="標楷體" w:eastAsia="標楷體" w:hAnsi="標楷體"/>
                <w:sz w:val="24"/>
                <w:szCs w:val="24"/>
              </w:rPr>
              <w:t>2</w:t>
            </w:r>
            <w:r w:rsidRPr="0022200B">
              <w:rPr>
                <w:rFonts w:ascii="標楷體" w:eastAsia="標楷體" w:hAnsi="標楷體"/>
                <w:spacing w:val="-30"/>
                <w:sz w:val="24"/>
                <w:szCs w:val="24"/>
              </w:rPr>
              <w:t xml:space="preserve"> 分</w:t>
            </w:r>
          </w:p>
        </w:tc>
        <w:tc>
          <w:tcPr>
            <w:tcW w:w="6723" w:type="dxa"/>
            <w:vMerge w:val="restart"/>
          </w:tcPr>
          <w:p w:rsidR="00AE7138" w:rsidRPr="0022200B" w:rsidRDefault="006F1C6C" w:rsidP="0022200B">
            <w:pPr>
              <w:pStyle w:val="TableParagraph"/>
              <w:spacing w:line="300" w:lineRule="exact"/>
              <w:ind w:left="102"/>
              <w:jc w:val="both"/>
              <w:rPr>
                <w:rFonts w:ascii="標楷體" w:eastAsia="標楷體" w:hAnsi="標楷體"/>
                <w:sz w:val="24"/>
                <w:szCs w:val="24"/>
              </w:rPr>
            </w:pPr>
            <w:r w:rsidRPr="0022200B">
              <w:rPr>
                <w:rFonts w:ascii="標楷體" w:eastAsia="標楷體" w:hAnsi="標楷體"/>
                <w:spacing w:val="3"/>
                <w:w w:val="95"/>
                <w:sz w:val="24"/>
                <w:szCs w:val="24"/>
              </w:rPr>
              <w:t xml:space="preserve">一、本項配分，最高以 </w:t>
            </w:r>
            <w:r w:rsidRPr="0022200B">
              <w:rPr>
                <w:rFonts w:ascii="標楷體" w:eastAsia="標楷體" w:hAnsi="標楷體"/>
                <w:w w:val="95"/>
                <w:sz w:val="24"/>
                <w:szCs w:val="24"/>
              </w:rPr>
              <w:t>10</w:t>
            </w:r>
            <w:r w:rsidRPr="0022200B">
              <w:rPr>
                <w:rFonts w:ascii="標楷體" w:eastAsia="標楷體" w:hAnsi="標楷體"/>
                <w:spacing w:val="7"/>
                <w:w w:val="95"/>
                <w:sz w:val="24"/>
                <w:szCs w:val="24"/>
              </w:rPr>
              <w:t xml:space="preserve"> 分為限。</w:t>
            </w:r>
          </w:p>
          <w:p w:rsidR="00AE7138" w:rsidRPr="0022200B" w:rsidRDefault="006F1C6C" w:rsidP="0022200B">
            <w:pPr>
              <w:pStyle w:val="TableParagraph"/>
              <w:spacing w:line="300" w:lineRule="exact"/>
              <w:ind w:left="583" w:right="102" w:hanging="480"/>
              <w:jc w:val="both"/>
              <w:rPr>
                <w:rFonts w:ascii="標楷體" w:eastAsia="標楷體" w:hAnsi="標楷體"/>
                <w:sz w:val="24"/>
                <w:szCs w:val="24"/>
              </w:rPr>
            </w:pPr>
            <w:r w:rsidRPr="0022200B">
              <w:rPr>
                <w:rFonts w:ascii="標楷體" w:eastAsia="標楷體" w:hAnsi="標楷體"/>
                <w:sz w:val="24"/>
                <w:szCs w:val="24"/>
              </w:rPr>
              <w:t>二、以最近五年現職、同職務列等或同一</w:t>
            </w:r>
            <w:proofErr w:type="gramStart"/>
            <w:r w:rsidRPr="0022200B">
              <w:rPr>
                <w:rFonts w:ascii="標楷體" w:eastAsia="標楷體" w:hAnsi="標楷體"/>
                <w:sz w:val="24"/>
                <w:szCs w:val="24"/>
              </w:rPr>
              <w:t>陞</w:t>
            </w:r>
            <w:proofErr w:type="gramEnd"/>
            <w:r w:rsidRPr="0022200B">
              <w:rPr>
                <w:rFonts w:ascii="標楷體" w:eastAsia="標楷體" w:hAnsi="標楷體"/>
                <w:sz w:val="24"/>
                <w:szCs w:val="24"/>
              </w:rPr>
              <w:t>遷序列職務期間經銓敘部審定之年終考績（成）為限。未經審定前，依機關長官覆核之考績（成）結果核計。</w:t>
            </w:r>
          </w:p>
          <w:p w:rsidR="00AE7138" w:rsidRPr="0022200B" w:rsidRDefault="006F1C6C" w:rsidP="0022200B">
            <w:pPr>
              <w:pStyle w:val="TableParagraph"/>
              <w:spacing w:line="300" w:lineRule="exact"/>
              <w:ind w:left="102"/>
              <w:rPr>
                <w:rFonts w:ascii="標楷體" w:eastAsia="標楷體" w:hAnsi="標楷體"/>
                <w:sz w:val="24"/>
                <w:szCs w:val="24"/>
              </w:rPr>
            </w:pPr>
            <w:r w:rsidRPr="0022200B">
              <w:rPr>
                <w:rFonts w:ascii="標楷體" w:eastAsia="標楷體" w:hAnsi="標楷體"/>
                <w:sz w:val="24"/>
                <w:szCs w:val="24"/>
              </w:rPr>
              <w:t>三、考列丙等者，不予計分。</w:t>
            </w:r>
          </w:p>
          <w:p w:rsidR="00AE7138" w:rsidRPr="0022200B" w:rsidRDefault="006F1C6C" w:rsidP="0022200B">
            <w:pPr>
              <w:pStyle w:val="TableParagraph"/>
              <w:spacing w:line="300" w:lineRule="exact"/>
              <w:ind w:left="102"/>
              <w:rPr>
                <w:rFonts w:ascii="標楷體" w:eastAsia="標楷體" w:hAnsi="標楷體"/>
                <w:sz w:val="24"/>
                <w:szCs w:val="24"/>
              </w:rPr>
            </w:pPr>
            <w:r w:rsidRPr="0022200B">
              <w:rPr>
                <w:rFonts w:ascii="標楷體" w:eastAsia="標楷體" w:hAnsi="標楷體"/>
                <w:sz w:val="24"/>
                <w:szCs w:val="24"/>
              </w:rPr>
              <w:t>四、另予考績（成）者，依評分標準折半計分。</w:t>
            </w:r>
          </w:p>
        </w:tc>
      </w:tr>
      <w:tr w:rsidR="00AE7138" w:rsidRPr="0022200B" w:rsidTr="00AB38AB">
        <w:trPr>
          <w:trHeight w:val="697"/>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2411" w:type="dxa"/>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85" w:right="79"/>
              <w:jc w:val="center"/>
              <w:rPr>
                <w:rFonts w:ascii="標楷體" w:eastAsia="標楷體" w:hAnsi="標楷體"/>
                <w:sz w:val="24"/>
                <w:szCs w:val="24"/>
              </w:rPr>
            </w:pPr>
            <w:r w:rsidRPr="0022200B">
              <w:rPr>
                <w:rFonts w:ascii="標楷體" w:eastAsia="標楷體" w:hAnsi="標楷體"/>
                <w:sz w:val="24"/>
                <w:szCs w:val="24"/>
              </w:rPr>
              <w:t>乙等</w:t>
            </w:r>
          </w:p>
        </w:tc>
        <w:tc>
          <w:tcPr>
            <w:tcW w:w="3546" w:type="dxa"/>
            <w:gridSpan w:val="2"/>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1438"/>
              <w:rPr>
                <w:rFonts w:ascii="標楷體" w:eastAsia="標楷體" w:hAnsi="標楷體"/>
                <w:sz w:val="24"/>
                <w:szCs w:val="24"/>
              </w:rPr>
            </w:pPr>
            <w:r w:rsidRPr="0022200B">
              <w:rPr>
                <w:rFonts w:ascii="標楷體" w:eastAsia="標楷體" w:hAnsi="標楷體"/>
                <w:sz w:val="24"/>
                <w:szCs w:val="24"/>
              </w:rPr>
              <w:t>1.6</w:t>
            </w:r>
            <w:r w:rsidRPr="0022200B">
              <w:rPr>
                <w:rFonts w:ascii="標楷體" w:eastAsia="標楷體" w:hAnsi="標楷體"/>
                <w:spacing w:val="-30"/>
                <w:sz w:val="24"/>
                <w:szCs w:val="24"/>
              </w:rPr>
              <w:t xml:space="preserve"> 分</w:t>
            </w:r>
          </w:p>
        </w:tc>
        <w:tc>
          <w:tcPr>
            <w:tcW w:w="6723" w:type="dxa"/>
            <w:vMerge/>
            <w:tcBorders>
              <w:top w:val="nil"/>
            </w:tcBorders>
          </w:tcPr>
          <w:p w:rsidR="00AE7138" w:rsidRPr="0022200B" w:rsidRDefault="00AE7138" w:rsidP="0022200B">
            <w:pPr>
              <w:spacing w:line="300" w:lineRule="exact"/>
              <w:rPr>
                <w:rFonts w:ascii="標楷體" w:eastAsia="標楷體" w:hAnsi="標楷體"/>
                <w:sz w:val="24"/>
                <w:szCs w:val="24"/>
              </w:rPr>
            </w:pPr>
          </w:p>
        </w:tc>
      </w:tr>
      <w:tr w:rsidR="00AE7138" w:rsidRPr="0022200B" w:rsidTr="00BA47A0">
        <w:trPr>
          <w:trHeight w:val="696"/>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467"/>
              <w:rPr>
                <w:rFonts w:ascii="標楷體" w:eastAsia="標楷體" w:hAnsi="標楷體"/>
                <w:sz w:val="24"/>
                <w:szCs w:val="24"/>
              </w:rPr>
            </w:pPr>
            <w:r w:rsidRPr="0022200B">
              <w:rPr>
                <w:rFonts w:ascii="標楷體" w:eastAsia="標楷體" w:hAnsi="標楷體"/>
                <w:sz w:val="24"/>
                <w:szCs w:val="24"/>
              </w:rPr>
              <w:t>獎懲</w:t>
            </w:r>
          </w:p>
        </w:tc>
        <w:tc>
          <w:tcPr>
            <w:tcW w:w="2411" w:type="dxa"/>
          </w:tcPr>
          <w:p w:rsidR="00AE7138" w:rsidRPr="0022200B" w:rsidRDefault="006F1C6C" w:rsidP="0022200B">
            <w:pPr>
              <w:pStyle w:val="TableParagraph"/>
              <w:spacing w:line="300" w:lineRule="exact"/>
              <w:ind w:left="83" w:right="79"/>
              <w:jc w:val="center"/>
              <w:rPr>
                <w:rFonts w:ascii="標楷體" w:eastAsia="標楷體" w:hAnsi="標楷體"/>
                <w:sz w:val="24"/>
                <w:szCs w:val="24"/>
              </w:rPr>
            </w:pPr>
            <w:r w:rsidRPr="0022200B">
              <w:rPr>
                <w:rFonts w:ascii="標楷體" w:eastAsia="標楷體" w:hAnsi="標楷體"/>
                <w:sz w:val="24"/>
                <w:szCs w:val="24"/>
              </w:rPr>
              <w:t>嘉獎（申誡）1</w:t>
            </w:r>
            <w:r w:rsidRPr="0022200B">
              <w:rPr>
                <w:rFonts w:ascii="標楷體" w:eastAsia="標楷體" w:hAnsi="標楷體"/>
                <w:spacing w:val="-30"/>
                <w:sz w:val="24"/>
                <w:szCs w:val="24"/>
              </w:rPr>
              <w:t xml:space="preserve"> 次</w:t>
            </w:r>
          </w:p>
        </w:tc>
        <w:tc>
          <w:tcPr>
            <w:tcW w:w="3546" w:type="dxa"/>
            <w:gridSpan w:val="2"/>
          </w:tcPr>
          <w:p w:rsidR="00AE7138" w:rsidRPr="0022200B" w:rsidRDefault="006F1C6C" w:rsidP="0022200B">
            <w:pPr>
              <w:pStyle w:val="TableParagraph"/>
              <w:spacing w:line="300" w:lineRule="exact"/>
              <w:ind w:left="1438"/>
              <w:rPr>
                <w:rFonts w:ascii="標楷體" w:eastAsia="標楷體" w:hAnsi="標楷體"/>
                <w:sz w:val="24"/>
                <w:szCs w:val="24"/>
              </w:rPr>
            </w:pPr>
            <w:r w:rsidRPr="0022200B">
              <w:rPr>
                <w:rFonts w:ascii="標楷體" w:eastAsia="標楷體" w:hAnsi="標楷體"/>
                <w:sz w:val="24"/>
                <w:szCs w:val="24"/>
              </w:rPr>
              <w:t>0.1</w:t>
            </w:r>
            <w:r w:rsidRPr="0022200B">
              <w:rPr>
                <w:rFonts w:ascii="標楷體" w:eastAsia="標楷體" w:hAnsi="標楷體"/>
                <w:spacing w:val="-30"/>
                <w:sz w:val="24"/>
                <w:szCs w:val="24"/>
              </w:rPr>
              <w:t xml:space="preserve"> 分</w:t>
            </w:r>
          </w:p>
        </w:tc>
        <w:tc>
          <w:tcPr>
            <w:tcW w:w="6723" w:type="dxa"/>
            <w:vMerge w:val="restart"/>
          </w:tcPr>
          <w:p w:rsidR="00AE7138" w:rsidRPr="0022200B" w:rsidRDefault="006F1C6C" w:rsidP="0022200B">
            <w:pPr>
              <w:pStyle w:val="TableParagraph"/>
              <w:spacing w:line="300" w:lineRule="exact"/>
              <w:ind w:left="102"/>
              <w:jc w:val="both"/>
              <w:rPr>
                <w:rFonts w:ascii="標楷體" w:eastAsia="標楷體" w:hAnsi="標楷體"/>
                <w:sz w:val="24"/>
                <w:szCs w:val="24"/>
              </w:rPr>
            </w:pPr>
            <w:r w:rsidRPr="0022200B">
              <w:rPr>
                <w:rFonts w:ascii="標楷體" w:eastAsia="標楷體" w:hAnsi="標楷體"/>
                <w:w w:val="95"/>
                <w:sz w:val="24"/>
                <w:szCs w:val="24"/>
              </w:rPr>
              <w:t>一、本項配分，擬任非主管職務最高以</w:t>
            </w:r>
            <w:r w:rsidRPr="0022200B">
              <w:rPr>
                <w:rFonts w:ascii="標楷體" w:eastAsia="標楷體" w:hAnsi="標楷體"/>
                <w:spacing w:val="113"/>
                <w:sz w:val="24"/>
                <w:szCs w:val="24"/>
              </w:rPr>
              <w:t xml:space="preserve"> </w:t>
            </w:r>
            <w:r w:rsidRPr="0022200B">
              <w:rPr>
                <w:rFonts w:ascii="標楷體" w:eastAsia="標楷體" w:hAnsi="標楷體"/>
                <w:w w:val="95"/>
                <w:sz w:val="24"/>
                <w:szCs w:val="24"/>
              </w:rPr>
              <w:t>8</w:t>
            </w:r>
            <w:r w:rsidRPr="0022200B">
              <w:rPr>
                <w:rFonts w:ascii="標楷體" w:eastAsia="標楷體" w:hAnsi="標楷體"/>
                <w:spacing w:val="110"/>
                <w:sz w:val="24"/>
                <w:szCs w:val="24"/>
              </w:rPr>
              <w:t xml:space="preserve"> </w:t>
            </w:r>
            <w:r w:rsidRPr="0022200B">
              <w:rPr>
                <w:rFonts w:ascii="標楷體" w:eastAsia="標楷體" w:hAnsi="標楷體"/>
                <w:w w:val="95"/>
                <w:sz w:val="24"/>
                <w:szCs w:val="24"/>
              </w:rPr>
              <w:t>分為限，擬任主管職</w:t>
            </w:r>
          </w:p>
          <w:p w:rsidR="00AE7138" w:rsidRPr="0022200B" w:rsidRDefault="006F1C6C" w:rsidP="0022200B">
            <w:pPr>
              <w:pStyle w:val="TableParagraph"/>
              <w:spacing w:line="300" w:lineRule="exact"/>
              <w:ind w:left="583"/>
              <w:jc w:val="both"/>
              <w:rPr>
                <w:rFonts w:ascii="標楷體" w:eastAsia="標楷體" w:hAnsi="標楷體"/>
                <w:sz w:val="24"/>
                <w:szCs w:val="24"/>
              </w:rPr>
            </w:pPr>
            <w:proofErr w:type="gramStart"/>
            <w:r w:rsidRPr="0022200B">
              <w:rPr>
                <w:rFonts w:ascii="標楷體" w:eastAsia="標楷體" w:hAnsi="標楷體"/>
                <w:spacing w:val="-12"/>
                <w:sz w:val="24"/>
                <w:szCs w:val="24"/>
              </w:rPr>
              <w:t>務</w:t>
            </w:r>
            <w:proofErr w:type="gramEnd"/>
            <w:r w:rsidRPr="0022200B">
              <w:rPr>
                <w:rFonts w:ascii="標楷體" w:eastAsia="標楷體" w:hAnsi="標楷體"/>
                <w:spacing w:val="-12"/>
                <w:sz w:val="24"/>
                <w:szCs w:val="24"/>
              </w:rPr>
              <w:t xml:space="preserve">最高以 </w:t>
            </w:r>
            <w:r w:rsidRPr="0022200B">
              <w:rPr>
                <w:rFonts w:ascii="標楷體" w:eastAsia="標楷體" w:hAnsi="標楷體"/>
                <w:sz w:val="24"/>
                <w:szCs w:val="24"/>
              </w:rPr>
              <w:t>5</w:t>
            </w:r>
            <w:r w:rsidRPr="0022200B">
              <w:rPr>
                <w:rFonts w:ascii="標楷體" w:eastAsia="標楷體" w:hAnsi="標楷體"/>
                <w:spacing w:val="-12"/>
                <w:sz w:val="24"/>
                <w:szCs w:val="24"/>
              </w:rPr>
              <w:t xml:space="preserve"> 分為限。</w:t>
            </w:r>
          </w:p>
          <w:p w:rsidR="00AE7138" w:rsidRPr="0022200B" w:rsidRDefault="006F1C6C" w:rsidP="0022200B">
            <w:pPr>
              <w:pStyle w:val="TableParagraph"/>
              <w:spacing w:line="300" w:lineRule="exact"/>
              <w:ind w:left="583" w:right="101" w:hanging="480"/>
              <w:jc w:val="both"/>
              <w:rPr>
                <w:rFonts w:ascii="標楷體" w:eastAsia="標楷體" w:hAnsi="標楷體"/>
                <w:sz w:val="24"/>
                <w:szCs w:val="24"/>
              </w:rPr>
            </w:pPr>
            <w:r w:rsidRPr="0022200B">
              <w:rPr>
                <w:rFonts w:ascii="標楷體" w:eastAsia="標楷體" w:hAnsi="標楷體"/>
                <w:sz w:val="24"/>
                <w:szCs w:val="24"/>
              </w:rPr>
              <w:t>二、以最近五年內（自辦理</w:t>
            </w:r>
            <w:proofErr w:type="gramStart"/>
            <w:r w:rsidRPr="0022200B">
              <w:rPr>
                <w:rFonts w:ascii="標楷體" w:eastAsia="標楷體" w:hAnsi="標楷體"/>
                <w:sz w:val="24"/>
                <w:szCs w:val="24"/>
              </w:rPr>
              <w:t>陞</w:t>
            </w:r>
            <w:proofErr w:type="gramEnd"/>
            <w:r w:rsidRPr="0022200B">
              <w:rPr>
                <w:rFonts w:ascii="標楷體" w:eastAsia="標楷體" w:hAnsi="標楷體"/>
                <w:sz w:val="24"/>
                <w:szCs w:val="24"/>
              </w:rPr>
              <w:t>任甄審當月上溯計算）現職、同</w:t>
            </w:r>
            <w:r w:rsidRPr="0022200B">
              <w:rPr>
                <w:rFonts w:ascii="標楷體" w:eastAsia="標楷體" w:hAnsi="標楷體"/>
                <w:spacing w:val="7"/>
                <w:sz w:val="24"/>
                <w:szCs w:val="24"/>
              </w:rPr>
              <w:t>職務列等或同一陞遷序列職務期間已核定發布之獎懲為</w:t>
            </w:r>
            <w:r w:rsidRPr="0022200B">
              <w:rPr>
                <w:rFonts w:ascii="標楷體" w:eastAsia="標楷體" w:hAnsi="標楷體"/>
                <w:sz w:val="24"/>
                <w:szCs w:val="24"/>
              </w:rPr>
              <w:t>限，並按個別獎勵案件之額度核</w:t>
            </w:r>
            <w:proofErr w:type="gramStart"/>
            <w:r w:rsidRPr="0022200B">
              <w:rPr>
                <w:rFonts w:ascii="標楷體" w:eastAsia="標楷體" w:hAnsi="標楷體"/>
                <w:sz w:val="24"/>
                <w:szCs w:val="24"/>
              </w:rPr>
              <w:t>予</w:t>
            </w:r>
            <w:proofErr w:type="gramEnd"/>
            <w:r w:rsidRPr="0022200B">
              <w:rPr>
                <w:rFonts w:ascii="標楷體" w:eastAsia="標楷體" w:hAnsi="標楷體"/>
                <w:sz w:val="24"/>
                <w:szCs w:val="24"/>
              </w:rPr>
              <w:t>計分。</w:t>
            </w:r>
          </w:p>
          <w:p w:rsidR="00AE7138" w:rsidRPr="0022200B" w:rsidRDefault="006F1C6C" w:rsidP="0022200B">
            <w:pPr>
              <w:pStyle w:val="TableParagraph"/>
              <w:spacing w:line="300" w:lineRule="exact"/>
              <w:ind w:left="583" w:right="98" w:hanging="480"/>
              <w:jc w:val="both"/>
              <w:rPr>
                <w:rFonts w:ascii="標楷體" w:eastAsia="標楷體" w:hAnsi="標楷體"/>
                <w:sz w:val="24"/>
                <w:szCs w:val="24"/>
              </w:rPr>
            </w:pPr>
            <w:r w:rsidRPr="0022200B">
              <w:rPr>
                <w:rFonts w:ascii="標楷體" w:eastAsia="標楷體" w:hAnsi="標楷體"/>
                <w:sz w:val="24"/>
                <w:szCs w:val="24"/>
              </w:rPr>
              <w:t>三、最近五年內（自辦理</w:t>
            </w:r>
            <w:proofErr w:type="gramStart"/>
            <w:r w:rsidRPr="0022200B">
              <w:rPr>
                <w:rFonts w:ascii="標楷體" w:eastAsia="標楷體" w:hAnsi="標楷體"/>
                <w:sz w:val="24"/>
                <w:szCs w:val="24"/>
              </w:rPr>
              <w:t>陞</w:t>
            </w:r>
            <w:proofErr w:type="gramEnd"/>
            <w:r w:rsidRPr="0022200B">
              <w:rPr>
                <w:rFonts w:ascii="標楷體" w:eastAsia="標楷體" w:hAnsi="標楷體"/>
                <w:sz w:val="24"/>
                <w:szCs w:val="24"/>
              </w:rPr>
              <w:t>任甄審當月上溯計算）曾受懲戒處分者，除依「公務人員陞遷法」第十二條規定期間不得</w:t>
            </w:r>
            <w:proofErr w:type="gramStart"/>
            <w:r w:rsidRPr="0022200B">
              <w:rPr>
                <w:rFonts w:ascii="標楷體" w:eastAsia="標楷體" w:hAnsi="標楷體"/>
                <w:sz w:val="24"/>
                <w:szCs w:val="24"/>
              </w:rPr>
              <w:t>陞</w:t>
            </w:r>
            <w:r w:rsidRPr="0022200B">
              <w:rPr>
                <w:rFonts w:ascii="標楷體" w:eastAsia="標楷體" w:hAnsi="標楷體"/>
                <w:spacing w:val="-16"/>
                <w:w w:val="95"/>
                <w:sz w:val="24"/>
                <w:szCs w:val="24"/>
              </w:rPr>
              <w:t>任</w:t>
            </w:r>
            <w:proofErr w:type="gramEnd"/>
            <w:r w:rsidRPr="0022200B">
              <w:rPr>
                <w:rFonts w:ascii="標楷體" w:eastAsia="標楷體" w:hAnsi="標楷體"/>
                <w:spacing w:val="-16"/>
                <w:w w:val="95"/>
                <w:sz w:val="24"/>
                <w:szCs w:val="24"/>
              </w:rPr>
              <w:t xml:space="preserve">外，「申誡」比照「記過 </w:t>
            </w:r>
            <w:r w:rsidRPr="0022200B">
              <w:rPr>
                <w:rFonts w:ascii="標楷體" w:eastAsia="標楷體" w:hAnsi="標楷體"/>
                <w:w w:val="95"/>
                <w:sz w:val="24"/>
                <w:szCs w:val="24"/>
              </w:rPr>
              <w:t>1</w:t>
            </w:r>
            <w:r w:rsidRPr="0022200B">
              <w:rPr>
                <w:rFonts w:ascii="標楷體" w:eastAsia="標楷體" w:hAnsi="標楷體"/>
                <w:spacing w:val="-9"/>
                <w:w w:val="95"/>
                <w:sz w:val="24"/>
                <w:szCs w:val="24"/>
              </w:rPr>
              <w:t xml:space="preserve"> 次」減 </w:t>
            </w:r>
            <w:r w:rsidRPr="0022200B">
              <w:rPr>
                <w:rFonts w:ascii="標楷體" w:eastAsia="標楷體" w:hAnsi="標楷體"/>
                <w:w w:val="95"/>
                <w:sz w:val="24"/>
                <w:szCs w:val="24"/>
              </w:rPr>
              <w:t>0.5</w:t>
            </w:r>
            <w:r w:rsidRPr="0022200B">
              <w:rPr>
                <w:rFonts w:ascii="標楷體" w:eastAsia="標楷體" w:hAnsi="標楷體"/>
                <w:spacing w:val="-21"/>
                <w:w w:val="95"/>
                <w:sz w:val="24"/>
                <w:szCs w:val="24"/>
              </w:rPr>
              <w:t xml:space="preserve"> 分，「記過」、「罰</w:t>
            </w:r>
            <w:r w:rsidRPr="0022200B">
              <w:rPr>
                <w:rFonts w:ascii="標楷體" w:eastAsia="標楷體" w:hAnsi="標楷體"/>
                <w:spacing w:val="-5"/>
                <w:sz w:val="24"/>
                <w:szCs w:val="24"/>
              </w:rPr>
              <w:t xml:space="preserve">款」、「減俸」比照「記過 </w:t>
            </w:r>
            <w:r w:rsidRPr="0022200B">
              <w:rPr>
                <w:rFonts w:ascii="標楷體" w:eastAsia="標楷體" w:hAnsi="標楷體"/>
                <w:spacing w:val="-1"/>
                <w:sz w:val="24"/>
                <w:szCs w:val="24"/>
              </w:rPr>
              <w:t>2</w:t>
            </w:r>
            <w:r w:rsidRPr="0022200B">
              <w:rPr>
                <w:rFonts w:ascii="標楷體" w:eastAsia="標楷體" w:hAnsi="標楷體"/>
                <w:spacing w:val="-23"/>
                <w:sz w:val="24"/>
                <w:szCs w:val="24"/>
              </w:rPr>
              <w:t xml:space="preserve"> 次」減 </w:t>
            </w:r>
            <w:r w:rsidRPr="0022200B">
              <w:rPr>
                <w:rFonts w:ascii="標楷體" w:eastAsia="標楷體" w:hAnsi="標楷體"/>
                <w:sz w:val="24"/>
                <w:szCs w:val="24"/>
              </w:rPr>
              <w:t>1.2</w:t>
            </w:r>
            <w:r w:rsidRPr="0022200B">
              <w:rPr>
                <w:rFonts w:ascii="標楷體" w:eastAsia="標楷體" w:hAnsi="標楷體"/>
                <w:spacing w:val="-8"/>
                <w:sz w:val="24"/>
                <w:szCs w:val="24"/>
              </w:rPr>
              <w:t xml:space="preserve"> 分，「降級」、</w:t>
            </w:r>
          </w:p>
          <w:p w:rsidR="00AE7138" w:rsidRPr="0022200B" w:rsidRDefault="006F1C6C" w:rsidP="0022200B">
            <w:pPr>
              <w:pStyle w:val="TableParagraph"/>
              <w:spacing w:line="300" w:lineRule="exact"/>
              <w:ind w:left="583" w:right="102"/>
              <w:jc w:val="both"/>
              <w:rPr>
                <w:rFonts w:ascii="標楷體" w:eastAsia="標楷體" w:hAnsi="標楷體"/>
                <w:sz w:val="24"/>
                <w:szCs w:val="24"/>
              </w:rPr>
            </w:pPr>
            <w:r w:rsidRPr="0022200B">
              <w:rPr>
                <w:rFonts w:ascii="標楷體" w:eastAsia="標楷體" w:hAnsi="標楷體"/>
                <w:spacing w:val="-6"/>
                <w:sz w:val="24"/>
                <w:szCs w:val="24"/>
              </w:rPr>
              <w:t xml:space="preserve">「休職」比照「記大過 </w:t>
            </w:r>
            <w:r w:rsidRPr="0022200B">
              <w:rPr>
                <w:rFonts w:ascii="標楷體" w:eastAsia="標楷體" w:hAnsi="標楷體"/>
                <w:spacing w:val="-1"/>
                <w:sz w:val="24"/>
                <w:szCs w:val="24"/>
              </w:rPr>
              <w:t>1</w:t>
            </w:r>
            <w:r w:rsidRPr="0022200B">
              <w:rPr>
                <w:rFonts w:ascii="標楷體" w:eastAsia="標楷體" w:hAnsi="標楷體"/>
                <w:spacing w:val="-23"/>
                <w:sz w:val="24"/>
                <w:szCs w:val="24"/>
              </w:rPr>
              <w:t xml:space="preserve"> 次」減 </w:t>
            </w:r>
            <w:r w:rsidRPr="0022200B">
              <w:rPr>
                <w:rFonts w:ascii="標楷體" w:eastAsia="標楷體" w:hAnsi="標楷體"/>
                <w:spacing w:val="-1"/>
                <w:sz w:val="24"/>
                <w:szCs w:val="24"/>
              </w:rPr>
              <w:t>2</w:t>
            </w:r>
            <w:r w:rsidRPr="0022200B">
              <w:rPr>
                <w:rFonts w:ascii="標楷體" w:eastAsia="標楷體" w:hAnsi="標楷體"/>
                <w:spacing w:val="-8"/>
                <w:sz w:val="24"/>
                <w:szCs w:val="24"/>
              </w:rPr>
              <w:t xml:space="preserve"> 分；如有</w:t>
            </w:r>
            <w:proofErr w:type="gramStart"/>
            <w:r w:rsidRPr="0022200B">
              <w:rPr>
                <w:rFonts w:ascii="標楷體" w:eastAsia="標楷體" w:hAnsi="標楷體"/>
                <w:spacing w:val="-8"/>
                <w:sz w:val="24"/>
                <w:szCs w:val="24"/>
              </w:rPr>
              <w:t>併</w:t>
            </w:r>
            <w:proofErr w:type="gramEnd"/>
            <w:r w:rsidRPr="0022200B">
              <w:rPr>
                <w:rFonts w:ascii="標楷體" w:eastAsia="標楷體" w:hAnsi="標楷體"/>
                <w:spacing w:val="-8"/>
                <w:sz w:val="24"/>
                <w:szCs w:val="24"/>
              </w:rPr>
              <w:t>為處分之情</w:t>
            </w:r>
            <w:r w:rsidRPr="0022200B">
              <w:rPr>
                <w:rFonts w:ascii="標楷體" w:eastAsia="標楷體" w:hAnsi="標楷體"/>
                <w:sz w:val="24"/>
                <w:szCs w:val="24"/>
              </w:rPr>
              <w:t>形時，擇一從重減分。</w:t>
            </w:r>
          </w:p>
          <w:p w:rsidR="00AE7138" w:rsidRPr="0022200B" w:rsidRDefault="006F1C6C" w:rsidP="0022200B">
            <w:pPr>
              <w:pStyle w:val="TableParagraph"/>
              <w:spacing w:line="300" w:lineRule="exact"/>
              <w:ind w:left="102"/>
              <w:rPr>
                <w:rFonts w:ascii="標楷體" w:eastAsia="標楷體" w:hAnsi="標楷體"/>
                <w:sz w:val="24"/>
                <w:szCs w:val="24"/>
              </w:rPr>
            </w:pPr>
            <w:r w:rsidRPr="0022200B">
              <w:rPr>
                <w:rFonts w:ascii="標楷體" w:eastAsia="標楷體" w:hAnsi="標楷體"/>
                <w:spacing w:val="-10"/>
                <w:sz w:val="24"/>
                <w:szCs w:val="24"/>
              </w:rPr>
              <w:t>四、按左列標準</w:t>
            </w:r>
            <w:proofErr w:type="gramStart"/>
            <w:r w:rsidRPr="0022200B">
              <w:rPr>
                <w:rFonts w:ascii="標楷體" w:eastAsia="標楷體" w:hAnsi="標楷體"/>
                <w:spacing w:val="-10"/>
                <w:sz w:val="24"/>
                <w:szCs w:val="24"/>
              </w:rPr>
              <w:t>獎加懲減</w:t>
            </w:r>
            <w:proofErr w:type="gramEnd"/>
            <w:r w:rsidRPr="0022200B">
              <w:rPr>
                <w:rFonts w:ascii="標楷體" w:eastAsia="標楷體" w:hAnsi="標楷體"/>
                <w:spacing w:val="-10"/>
                <w:sz w:val="24"/>
                <w:szCs w:val="24"/>
              </w:rPr>
              <w:t>，其結果如產生負分時，</w:t>
            </w:r>
            <w:proofErr w:type="gramStart"/>
            <w:r w:rsidRPr="0022200B">
              <w:rPr>
                <w:rFonts w:ascii="標楷體" w:eastAsia="標楷體" w:hAnsi="標楷體"/>
                <w:spacing w:val="-10"/>
                <w:sz w:val="24"/>
                <w:szCs w:val="24"/>
              </w:rPr>
              <w:t>應倒</w:t>
            </w:r>
            <w:proofErr w:type="gramEnd"/>
            <w:r w:rsidRPr="0022200B">
              <w:rPr>
                <w:rFonts w:ascii="標楷體" w:eastAsia="標楷體" w:hAnsi="標楷體"/>
                <w:spacing w:val="-10"/>
                <w:sz w:val="24"/>
                <w:szCs w:val="24"/>
              </w:rPr>
              <w:t>扣總分。</w:t>
            </w:r>
          </w:p>
        </w:tc>
      </w:tr>
      <w:tr w:rsidR="00AE7138" w:rsidRPr="0022200B" w:rsidTr="00BA47A0">
        <w:trPr>
          <w:trHeight w:val="693"/>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2411" w:type="dxa"/>
          </w:tcPr>
          <w:p w:rsidR="00AE7138" w:rsidRPr="0022200B" w:rsidRDefault="006F1C6C" w:rsidP="0022200B">
            <w:pPr>
              <w:pStyle w:val="TableParagraph"/>
              <w:spacing w:line="300" w:lineRule="exact"/>
              <w:ind w:left="83" w:right="79"/>
              <w:jc w:val="center"/>
              <w:rPr>
                <w:rFonts w:ascii="標楷體" w:eastAsia="標楷體" w:hAnsi="標楷體"/>
                <w:sz w:val="24"/>
                <w:szCs w:val="24"/>
              </w:rPr>
            </w:pPr>
            <w:r w:rsidRPr="0022200B">
              <w:rPr>
                <w:rFonts w:ascii="標楷體" w:eastAsia="標楷體" w:hAnsi="標楷體"/>
                <w:sz w:val="24"/>
                <w:szCs w:val="24"/>
              </w:rPr>
              <w:t>嘉獎（申誡）2</w:t>
            </w:r>
            <w:r w:rsidRPr="0022200B">
              <w:rPr>
                <w:rFonts w:ascii="標楷體" w:eastAsia="標楷體" w:hAnsi="標楷體"/>
                <w:spacing w:val="-30"/>
                <w:sz w:val="24"/>
                <w:szCs w:val="24"/>
              </w:rPr>
              <w:t xml:space="preserve"> 次</w:t>
            </w:r>
          </w:p>
        </w:tc>
        <w:tc>
          <w:tcPr>
            <w:tcW w:w="3546" w:type="dxa"/>
            <w:gridSpan w:val="2"/>
          </w:tcPr>
          <w:p w:rsidR="00AE7138" w:rsidRPr="0022200B" w:rsidRDefault="006F1C6C" w:rsidP="0022200B">
            <w:pPr>
              <w:pStyle w:val="TableParagraph"/>
              <w:spacing w:line="300" w:lineRule="exact"/>
              <w:ind w:left="1438"/>
              <w:rPr>
                <w:rFonts w:ascii="標楷體" w:eastAsia="標楷體" w:hAnsi="標楷體"/>
                <w:sz w:val="24"/>
                <w:szCs w:val="24"/>
              </w:rPr>
            </w:pPr>
            <w:r w:rsidRPr="0022200B">
              <w:rPr>
                <w:rFonts w:ascii="標楷體" w:eastAsia="標楷體" w:hAnsi="標楷體"/>
                <w:sz w:val="24"/>
                <w:szCs w:val="24"/>
              </w:rPr>
              <w:t>0.3</w:t>
            </w:r>
            <w:r w:rsidRPr="0022200B">
              <w:rPr>
                <w:rFonts w:ascii="標楷體" w:eastAsia="標楷體" w:hAnsi="標楷體"/>
                <w:spacing w:val="-30"/>
                <w:sz w:val="24"/>
                <w:szCs w:val="24"/>
              </w:rPr>
              <w:t xml:space="preserve"> 分</w:t>
            </w:r>
          </w:p>
        </w:tc>
        <w:tc>
          <w:tcPr>
            <w:tcW w:w="6723" w:type="dxa"/>
            <w:vMerge/>
            <w:tcBorders>
              <w:top w:val="nil"/>
            </w:tcBorders>
          </w:tcPr>
          <w:p w:rsidR="00AE7138" w:rsidRPr="0022200B" w:rsidRDefault="00AE7138" w:rsidP="0022200B">
            <w:pPr>
              <w:spacing w:line="300" w:lineRule="exact"/>
              <w:rPr>
                <w:rFonts w:ascii="標楷體" w:eastAsia="標楷體" w:hAnsi="標楷體"/>
                <w:sz w:val="24"/>
                <w:szCs w:val="24"/>
              </w:rPr>
            </w:pPr>
          </w:p>
        </w:tc>
      </w:tr>
      <w:tr w:rsidR="00AE7138" w:rsidRPr="0022200B" w:rsidTr="00BA47A0">
        <w:trPr>
          <w:trHeight w:val="703"/>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2411" w:type="dxa"/>
          </w:tcPr>
          <w:p w:rsidR="00AE7138" w:rsidRPr="0022200B" w:rsidRDefault="006F1C6C" w:rsidP="0022200B">
            <w:pPr>
              <w:pStyle w:val="TableParagraph"/>
              <w:spacing w:line="300" w:lineRule="exact"/>
              <w:ind w:left="83" w:right="79"/>
              <w:jc w:val="center"/>
              <w:rPr>
                <w:rFonts w:ascii="標楷體" w:eastAsia="標楷體" w:hAnsi="標楷體"/>
                <w:sz w:val="24"/>
                <w:szCs w:val="24"/>
              </w:rPr>
            </w:pPr>
            <w:r w:rsidRPr="0022200B">
              <w:rPr>
                <w:rFonts w:ascii="標楷體" w:eastAsia="標楷體" w:hAnsi="標楷體"/>
                <w:sz w:val="24"/>
                <w:szCs w:val="24"/>
              </w:rPr>
              <w:t>記功（記過）1</w:t>
            </w:r>
            <w:r w:rsidRPr="0022200B">
              <w:rPr>
                <w:rFonts w:ascii="標楷體" w:eastAsia="標楷體" w:hAnsi="標楷體"/>
                <w:spacing w:val="-30"/>
                <w:sz w:val="24"/>
                <w:szCs w:val="24"/>
              </w:rPr>
              <w:t xml:space="preserve"> 次</w:t>
            </w:r>
          </w:p>
        </w:tc>
        <w:tc>
          <w:tcPr>
            <w:tcW w:w="3546" w:type="dxa"/>
            <w:gridSpan w:val="2"/>
          </w:tcPr>
          <w:p w:rsidR="00AE7138" w:rsidRPr="0022200B" w:rsidRDefault="006F1C6C" w:rsidP="0022200B">
            <w:pPr>
              <w:pStyle w:val="TableParagraph"/>
              <w:spacing w:line="300" w:lineRule="exact"/>
              <w:ind w:left="1438"/>
              <w:rPr>
                <w:rFonts w:ascii="標楷體" w:eastAsia="標楷體" w:hAnsi="標楷體"/>
                <w:sz w:val="24"/>
                <w:szCs w:val="24"/>
              </w:rPr>
            </w:pPr>
            <w:r w:rsidRPr="0022200B">
              <w:rPr>
                <w:rFonts w:ascii="標楷體" w:eastAsia="標楷體" w:hAnsi="標楷體"/>
                <w:sz w:val="24"/>
                <w:szCs w:val="24"/>
              </w:rPr>
              <w:t>0.5</w:t>
            </w:r>
            <w:r w:rsidRPr="0022200B">
              <w:rPr>
                <w:rFonts w:ascii="標楷體" w:eastAsia="標楷體" w:hAnsi="標楷體"/>
                <w:spacing w:val="-30"/>
                <w:sz w:val="24"/>
                <w:szCs w:val="24"/>
              </w:rPr>
              <w:t xml:space="preserve"> 分</w:t>
            </w:r>
          </w:p>
        </w:tc>
        <w:tc>
          <w:tcPr>
            <w:tcW w:w="6723" w:type="dxa"/>
            <w:vMerge/>
            <w:tcBorders>
              <w:top w:val="nil"/>
            </w:tcBorders>
          </w:tcPr>
          <w:p w:rsidR="00AE7138" w:rsidRPr="0022200B" w:rsidRDefault="00AE7138" w:rsidP="0022200B">
            <w:pPr>
              <w:spacing w:line="300" w:lineRule="exact"/>
              <w:rPr>
                <w:rFonts w:ascii="標楷體" w:eastAsia="標楷體" w:hAnsi="標楷體"/>
                <w:sz w:val="24"/>
                <w:szCs w:val="24"/>
              </w:rPr>
            </w:pPr>
          </w:p>
        </w:tc>
      </w:tr>
      <w:tr w:rsidR="00AE7138" w:rsidRPr="0022200B" w:rsidTr="00BA47A0">
        <w:trPr>
          <w:trHeight w:val="698"/>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2411" w:type="dxa"/>
          </w:tcPr>
          <w:p w:rsidR="00AE7138" w:rsidRPr="0022200B" w:rsidRDefault="006F1C6C" w:rsidP="0022200B">
            <w:pPr>
              <w:pStyle w:val="TableParagraph"/>
              <w:spacing w:line="300" w:lineRule="exact"/>
              <w:ind w:left="83" w:right="79"/>
              <w:jc w:val="center"/>
              <w:rPr>
                <w:rFonts w:ascii="標楷體" w:eastAsia="標楷體" w:hAnsi="標楷體"/>
                <w:sz w:val="24"/>
                <w:szCs w:val="24"/>
              </w:rPr>
            </w:pPr>
            <w:r w:rsidRPr="0022200B">
              <w:rPr>
                <w:rFonts w:ascii="標楷體" w:eastAsia="標楷體" w:hAnsi="標楷體"/>
                <w:sz w:val="24"/>
                <w:szCs w:val="24"/>
              </w:rPr>
              <w:t>記功（記過）2</w:t>
            </w:r>
            <w:r w:rsidRPr="0022200B">
              <w:rPr>
                <w:rFonts w:ascii="標楷體" w:eastAsia="標楷體" w:hAnsi="標楷體"/>
                <w:spacing w:val="-30"/>
                <w:sz w:val="24"/>
                <w:szCs w:val="24"/>
              </w:rPr>
              <w:t xml:space="preserve"> 次</w:t>
            </w:r>
          </w:p>
        </w:tc>
        <w:tc>
          <w:tcPr>
            <w:tcW w:w="3546" w:type="dxa"/>
            <w:gridSpan w:val="2"/>
          </w:tcPr>
          <w:p w:rsidR="00AE7138" w:rsidRPr="0022200B" w:rsidRDefault="006F1C6C" w:rsidP="0022200B">
            <w:pPr>
              <w:pStyle w:val="TableParagraph"/>
              <w:spacing w:line="300" w:lineRule="exact"/>
              <w:ind w:left="1438"/>
              <w:rPr>
                <w:rFonts w:ascii="標楷體" w:eastAsia="標楷體" w:hAnsi="標楷體"/>
                <w:sz w:val="24"/>
                <w:szCs w:val="24"/>
              </w:rPr>
            </w:pPr>
            <w:r w:rsidRPr="0022200B">
              <w:rPr>
                <w:rFonts w:ascii="標楷體" w:eastAsia="標楷體" w:hAnsi="標楷體"/>
                <w:sz w:val="24"/>
                <w:szCs w:val="24"/>
              </w:rPr>
              <w:t>1.2</w:t>
            </w:r>
            <w:r w:rsidRPr="0022200B">
              <w:rPr>
                <w:rFonts w:ascii="標楷體" w:eastAsia="標楷體" w:hAnsi="標楷體"/>
                <w:spacing w:val="-30"/>
                <w:sz w:val="24"/>
                <w:szCs w:val="24"/>
              </w:rPr>
              <w:t xml:space="preserve"> 分</w:t>
            </w:r>
          </w:p>
        </w:tc>
        <w:tc>
          <w:tcPr>
            <w:tcW w:w="6723" w:type="dxa"/>
            <w:vMerge/>
            <w:tcBorders>
              <w:top w:val="nil"/>
            </w:tcBorders>
          </w:tcPr>
          <w:p w:rsidR="00AE7138" w:rsidRPr="0022200B" w:rsidRDefault="00AE7138" w:rsidP="0022200B">
            <w:pPr>
              <w:spacing w:line="300" w:lineRule="exact"/>
              <w:rPr>
                <w:rFonts w:ascii="標楷體" w:eastAsia="標楷體" w:hAnsi="標楷體"/>
                <w:sz w:val="24"/>
                <w:szCs w:val="24"/>
              </w:rPr>
            </w:pPr>
          </w:p>
        </w:tc>
      </w:tr>
      <w:tr w:rsidR="00AE7138" w:rsidRPr="0022200B" w:rsidTr="00BA47A0">
        <w:trPr>
          <w:trHeight w:val="694"/>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2411" w:type="dxa"/>
          </w:tcPr>
          <w:p w:rsidR="00AE7138" w:rsidRPr="0022200B" w:rsidRDefault="006F1C6C" w:rsidP="0022200B">
            <w:pPr>
              <w:pStyle w:val="TableParagraph"/>
              <w:spacing w:line="300" w:lineRule="exact"/>
              <w:ind w:left="88" w:right="79"/>
              <w:jc w:val="center"/>
              <w:rPr>
                <w:rFonts w:ascii="標楷體" w:eastAsia="標楷體" w:hAnsi="標楷體"/>
                <w:sz w:val="24"/>
                <w:szCs w:val="24"/>
              </w:rPr>
            </w:pPr>
            <w:r w:rsidRPr="0022200B">
              <w:rPr>
                <w:rFonts w:ascii="標楷體" w:eastAsia="標楷體" w:hAnsi="標楷體"/>
                <w:spacing w:val="-30"/>
                <w:sz w:val="24"/>
                <w:szCs w:val="24"/>
              </w:rPr>
              <w:t>記大功</w:t>
            </w:r>
            <w:r w:rsidRPr="0022200B">
              <w:rPr>
                <w:rFonts w:ascii="標楷體" w:eastAsia="標楷體" w:hAnsi="標楷體"/>
                <w:spacing w:val="-8"/>
                <w:sz w:val="24"/>
                <w:szCs w:val="24"/>
              </w:rPr>
              <w:t>（記大過）1</w:t>
            </w:r>
            <w:r w:rsidRPr="0022200B">
              <w:rPr>
                <w:rFonts w:ascii="標楷體" w:eastAsia="標楷體" w:hAnsi="標楷體"/>
                <w:spacing w:val="-34"/>
                <w:sz w:val="24"/>
                <w:szCs w:val="24"/>
              </w:rPr>
              <w:t xml:space="preserve"> 次</w:t>
            </w:r>
          </w:p>
        </w:tc>
        <w:tc>
          <w:tcPr>
            <w:tcW w:w="3546" w:type="dxa"/>
            <w:gridSpan w:val="2"/>
          </w:tcPr>
          <w:p w:rsidR="00AE7138" w:rsidRPr="0022200B" w:rsidRDefault="006F1C6C" w:rsidP="0022200B">
            <w:pPr>
              <w:pStyle w:val="TableParagraph"/>
              <w:spacing w:line="300" w:lineRule="exact"/>
              <w:ind w:left="1478" w:right="1478"/>
              <w:jc w:val="center"/>
              <w:rPr>
                <w:rFonts w:ascii="標楷體" w:eastAsia="標楷體" w:hAnsi="標楷體"/>
                <w:sz w:val="24"/>
                <w:szCs w:val="24"/>
              </w:rPr>
            </w:pPr>
            <w:r w:rsidRPr="0022200B">
              <w:rPr>
                <w:rFonts w:ascii="標楷體" w:eastAsia="標楷體" w:hAnsi="標楷體"/>
                <w:sz w:val="24"/>
                <w:szCs w:val="24"/>
              </w:rPr>
              <w:t>2</w:t>
            </w:r>
            <w:r w:rsidRPr="0022200B">
              <w:rPr>
                <w:rFonts w:ascii="標楷體" w:eastAsia="標楷體" w:hAnsi="標楷體"/>
                <w:spacing w:val="-30"/>
                <w:sz w:val="24"/>
                <w:szCs w:val="24"/>
              </w:rPr>
              <w:t xml:space="preserve"> 分</w:t>
            </w:r>
          </w:p>
        </w:tc>
        <w:tc>
          <w:tcPr>
            <w:tcW w:w="6723" w:type="dxa"/>
            <w:vMerge/>
            <w:tcBorders>
              <w:top w:val="nil"/>
            </w:tcBorders>
          </w:tcPr>
          <w:p w:rsidR="00AE7138" w:rsidRPr="0022200B" w:rsidRDefault="00AE7138" w:rsidP="0022200B">
            <w:pPr>
              <w:spacing w:line="300" w:lineRule="exact"/>
              <w:rPr>
                <w:rFonts w:ascii="標楷體" w:eastAsia="標楷體" w:hAnsi="標楷體"/>
                <w:sz w:val="24"/>
                <w:szCs w:val="24"/>
              </w:rPr>
            </w:pPr>
          </w:p>
        </w:tc>
      </w:tr>
      <w:tr w:rsidR="00AE7138" w:rsidRPr="0022200B" w:rsidTr="00DD2C5D">
        <w:trPr>
          <w:trHeight w:val="2747"/>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重大殊榮</w:t>
            </w:r>
          </w:p>
        </w:tc>
        <w:tc>
          <w:tcPr>
            <w:tcW w:w="2411" w:type="dxa"/>
          </w:tcPr>
          <w:p w:rsidR="00AE7138" w:rsidRPr="0022200B" w:rsidRDefault="006F1C6C" w:rsidP="0022200B">
            <w:pPr>
              <w:pStyle w:val="TableParagraph"/>
              <w:spacing w:line="300" w:lineRule="exact"/>
              <w:ind w:left="106" w:right="97"/>
              <w:jc w:val="both"/>
              <w:rPr>
                <w:rFonts w:ascii="標楷體" w:eastAsia="標楷體" w:hAnsi="標楷體"/>
                <w:sz w:val="24"/>
                <w:szCs w:val="24"/>
              </w:rPr>
            </w:pPr>
            <w:r w:rsidRPr="0022200B">
              <w:rPr>
                <w:rFonts w:ascii="標楷體" w:eastAsia="標楷體" w:hAnsi="標楷體"/>
                <w:sz w:val="24"/>
                <w:szCs w:val="24"/>
              </w:rPr>
              <w:t>專案考績一次記二大</w:t>
            </w:r>
            <w:r w:rsidRPr="0022200B">
              <w:rPr>
                <w:rFonts w:ascii="標楷體" w:eastAsia="標楷體" w:hAnsi="標楷體"/>
                <w:spacing w:val="-23"/>
                <w:sz w:val="24"/>
                <w:szCs w:val="24"/>
              </w:rPr>
              <w:t>功、功績獎章、楷模獎</w:t>
            </w:r>
            <w:r w:rsidRPr="0022200B">
              <w:rPr>
                <w:rFonts w:ascii="標楷體" w:eastAsia="標楷體" w:hAnsi="標楷體"/>
                <w:spacing w:val="-36"/>
                <w:sz w:val="24"/>
                <w:szCs w:val="24"/>
              </w:rPr>
              <w:t>章、專業獎章</w:t>
            </w:r>
            <w:r w:rsidRPr="0022200B">
              <w:rPr>
                <w:rFonts w:ascii="標楷體" w:eastAsia="標楷體" w:hAnsi="標楷體"/>
                <w:sz w:val="24"/>
                <w:szCs w:val="24"/>
              </w:rPr>
              <w:t>（不含依</w:t>
            </w:r>
            <w:r w:rsidRPr="0022200B">
              <w:rPr>
                <w:rFonts w:ascii="標楷體" w:eastAsia="標楷體" w:hAnsi="標楷體"/>
                <w:spacing w:val="-5"/>
                <w:sz w:val="24"/>
                <w:szCs w:val="24"/>
              </w:rPr>
              <w:t>服務年資頒給者</w:t>
            </w:r>
            <w:r w:rsidRPr="0022200B">
              <w:rPr>
                <w:rFonts w:ascii="標楷體" w:eastAsia="標楷體" w:hAnsi="標楷體"/>
                <w:spacing w:val="-164"/>
                <w:sz w:val="24"/>
                <w:szCs w:val="24"/>
              </w:rPr>
              <w:t>）</w:t>
            </w:r>
            <w:r w:rsidRPr="0022200B">
              <w:rPr>
                <w:rFonts w:ascii="標楷體" w:eastAsia="標楷體" w:hAnsi="標楷體"/>
                <w:spacing w:val="-5"/>
                <w:sz w:val="24"/>
                <w:szCs w:val="24"/>
              </w:rPr>
              <w:t>、勳</w:t>
            </w:r>
            <w:r w:rsidRPr="0022200B">
              <w:rPr>
                <w:rFonts w:ascii="標楷體" w:eastAsia="標楷體" w:hAnsi="標楷體"/>
                <w:sz w:val="24"/>
                <w:szCs w:val="24"/>
              </w:rPr>
              <w:t>章、公務人員傑出貢獻獎個人獎、模範公務人員或依其他法律規定具有得優先</w:t>
            </w:r>
            <w:proofErr w:type="gramStart"/>
            <w:r w:rsidRPr="0022200B">
              <w:rPr>
                <w:rFonts w:ascii="標楷體" w:eastAsia="標楷體" w:hAnsi="標楷體"/>
                <w:sz w:val="24"/>
                <w:szCs w:val="24"/>
              </w:rPr>
              <w:t>陞</w:t>
            </w:r>
            <w:proofErr w:type="gramEnd"/>
            <w:r w:rsidRPr="0022200B">
              <w:rPr>
                <w:rFonts w:ascii="標楷體" w:eastAsia="標楷體" w:hAnsi="標楷體"/>
                <w:sz w:val="24"/>
                <w:szCs w:val="24"/>
              </w:rPr>
              <w:t>任之重大殊榮</w:t>
            </w:r>
          </w:p>
        </w:tc>
        <w:tc>
          <w:tcPr>
            <w:tcW w:w="3546" w:type="dxa"/>
            <w:gridSpan w:val="2"/>
          </w:tcPr>
          <w:p w:rsidR="00AE7138" w:rsidRPr="0022200B" w:rsidRDefault="00AE7138" w:rsidP="0022200B">
            <w:pPr>
              <w:pStyle w:val="TableParagraph"/>
              <w:spacing w:line="300" w:lineRule="exact"/>
              <w:rPr>
                <w:rFonts w:ascii="標楷體" w:eastAsia="標楷體" w:hAnsi="標楷體"/>
                <w:sz w:val="24"/>
                <w:szCs w:val="24"/>
              </w:rPr>
            </w:pPr>
          </w:p>
          <w:p w:rsidR="00AE7138" w:rsidRDefault="00AE7138" w:rsidP="0022200B">
            <w:pPr>
              <w:pStyle w:val="TableParagraph"/>
              <w:spacing w:line="300" w:lineRule="exact"/>
              <w:rPr>
                <w:rFonts w:ascii="標楷體" w:eastAsia="標楷體" w:hAnsi="標楷體"/>
                <w:sz w:val="24"/>
                <w:szCs w:val="24"/>
              </w:rPr>
            </w:pPr>
          </w:p>
          <w:p w:rsidR="005974CB" w:rsidRPr="0022200B" w:rsidRDefault="005974CB"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1478" w:right="1478"/>
              <w:jc w:val="center"/>
              <w:rPr>
                <w:rFonts w:ascii="標楷體" w:eastAsia="標楷體" w:hAnsi="標楷體"/>
                <w:sz w:val="24"/>
                <w:szCs w:val="24"/>
              </w:rPr>
            </w:pPr>
            <w:r w:rsidRPr="0022200B">
              <w:rPr>
                <w:rFonts w:ascii="標楷體" w:eastAsia="標楷體" w:hAnsi="標楷體"/>
                <w:sz w:val="24"/>
                <w:szCs w:val="24"/>
              </w:rPr>
              <w:t>5</w:t>
            </w:r>
            <w:r w:rsidRPr="0022200B">
              <w:rPr>
                <w:rFonts w:ascii="標楷體" w:eastAsia="標楷體" w:hAnsi="標楷體"/>
                <w:spacing w:val="-30"/>
                <w:sz w:val="24"/>
                <w:szCs w:val="24"/>
              </w:rPr>
              <w:t xml:space="preserve"> 分</w:t>
            </w:r>
          </w:p>
        </w:tc>
        <w:tc>
          <w:tcPr>
            <w:tcW w:w="6723" w:type="dxa"/>
          </w:tcPr>
          <w:p w:rsidR="00AE7138" w:rsidRPr="0022200B" w:rsidRDefault="006F1C6C" w:rsidP="0022200B">
            <w:pPr>
              <w:pStyle w:val="TableParagraph"/>
              <w:spacing w:line="300" w:lineRule="exact"/>
              <w:ind w:left="102" w:right="103"/>
              <w:jc w:val="both"/>
              <w:rPr>
                <w:rFonts w:ascii="標楷體" w:eastAsia="標楷體" w:hAnsi="標楷體"/>
                <w:sz w:val="24"/>
                <w:szCs w:val="24"/>
              </w:rPr>
            </w:pPr>
            <w:r w:rsidRPr="0022200B">
              <w:rPr>
                <w:rFonts w:ascii="標楷體" w:eastAsia="標楷體" w:hAnsi="標楷體"/>
                <w:sz w:val="24"/>
                <w:szCs w:val="24"/>
              </w:rPr>
              <w:t>以最近五年內（自辦理</w:t>
            </w:r>
            <w:proofErr w:type="gramStart"/>
            <w:r w:rsidRPr="0022200B">
              <w:rPr>
                <w:rFonts w:ascii="標楷體" w:eastAsia="標楷體" w:hAnsi="標楷體"/>
                <w:sz w:val="24"/>
                <w:szCs w:val="24"/>
              </w:rPr>
              <w:t>陞</w:t>
            </w:r>
            <w:proofErr w:type="gramEnd"/>
            <w:r w:rsidRPr="0022200B">
              <w:rPr>
                <w:rFonts w:ascii="標楷體" w:eastAsia="標楷體" w:hAnsi="標楷體"/>
                <w:sz w:val="24"/>
                <w:szCs w:val="24"/>
              </w:rPr>
              <w:t>任甄審當月上溯計算）現職、同職務列等或同一陞遷序列職務期間已核頒（定）者為限，且不分</w:t>
            </w:r>
            <w:proofErr w:type="gramStart"/>
            <w:r w:rsidRPr="0022200B">
              <w:rPr>
                <w:rFonts w:ascii="標楷體" w:eastAsia="標楷體" w:hAnsi="標楷體"/>
                <w:sz w:val="24"/>
                <w:szCs w:val="24"/>
              </w:rPr>
              <w:t>次</w:t>
            </w:r>
            <w:r w:rsidRPr="0022200B">
              <w:rPr>
                <w:rFonts w:ascii="標楷體" w:eastAsia="標楷體" w:hAnsi="標楷體"/>
                <w:spacing w:val="-12"/>
                <w:sz w:val="24"/>
                <w:szCs w:val="24"/>
              </w:rPr>
              <w:t>數均核</w:t>
            </w:r>
            <w:proofErr w:type="gramEnd"/>
            <w:r w:rsidRPr="0022200B">
              <w:rPr>
                <w:rFonts w:ascii="標楷體" w:eastAsia="標楷體" w:hAnsi="標楷體"/>
                <w:spacing w:val="-12"/>
                <w:sz w:val="24"/>
                <w:szCs w:val="24"/>
              </w:rPr>
              <w:t xml:space="preserve">予 </w:t>
            </w:r>
            <w:r w:rsidRPr="0022200B">
              <w:rPr>
                <w:rFonts w:ascii="標楷體" w:eastAsia="標楷體" w:hAnsi="標楷體"/>
                <w:sz w:val="24"/>
                <w:szCs w:val="24"/>
              </w:rPr>
              <w:t>5</w:t>
            </w:r>
            <w:r w:rsidRPr="0022200B">
              <w:rPr>
                <w:rFonts w:ascii="標楷體" w:eastAsia="標楷體" w:hAnsi="標楷體"/>
                <w:spacing w:val="-20"/>
                <w:sz w:val="24"/>
                <w:szCs w:val="24"/>
              </w:rPr>
              <w:t xml:space="preserve"> 分。</w:t>
            </w:r>
          </w:p>
        </w:tc>
      </w:tr>
      <w:tr w:rsidR="00AE7138" w:rsidRPr="0022200B" w:rsidTr="00AE1ADC">
        <w:trPr>
          <w:trHeight w:val="558"/>
        </w:trPr>
        <w:tc>
          <w:tcPr>
            <w:tcW w:w="1419" w:type="dxa"/>
            <w:vMerge/>
            <w:tcBorders>
              <w:top w:val="nil"/>
            </w:tcBorders>
          </w:tcPr>
          <w:p w:rsidR="00AE7138" w:rsidRPr="0022200B" w:rsidRDefault="00AE7138" w:rsidP="0022200B">
            <w:pPr>
              <w:spacing w:line="300" w:lineRule="exact"/>
              <w:rPr>
                <w:rFonts w:ascii="標楷體" w:eastAsia="標楷體" w:hAnsi="標楷體"/>
                <w:sz w:val="24"/>
                <w:szCs w:val="24"/>
              </w:rPr>
            </w:pPr>
          </w:p>
        </w:tc>
        <w:tc>
          <w:tcPr>
            <w:tcW w:w="1419" w:type="dxa"/>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工作表現</w:t>
            </w:r>
          </w:p>
        </w:tc>
        <w:tc>
          <w:tcPr>
            <w:tcW w:w="2411" w:type="dxa"/>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86" w:right="79"/>
              <w:jc w:val="center"/>
              <w:rPr>
                <w:rFonts w:ascii="標楷體" w:eastAsia="標楷體" w:hAnsi="標楷體"/>
                <w:sz w:val="24"/>
                <w:szCs w:val="24"/>
              </w:rPr>
            </w:pPr>
            <w:r w:rsidRPr="0022200B">
              <w:rPr>
                <w:rFonts w:ascii="標楷體" w:eastAsia="標楷體" w:hAnsi="標楷體"/>
                <w:sz w:val="24"/>
                <w:szCs w:val="24"/>
              </w:rPr>
              <w:t>由各機關自行訂定</w:t>
            </w:r>
          </w:p>
        </w:tc>
        <w:tc>
          <w:tcPr>
            <w:tcW w:w="1702" w:type="dxa"/>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191" w:right="185"/>
              <w:jc w:val="center"/>
              <w:rPr>
                <w:rFonts w:ascii="標楷體" w:eastAsia="標楷體" w:hAnsi="標楷體"/>
                <w:sz w:val="24"/>
                <w:szCs w:val="24"/>
              </w:rPr>
            </w:pPr>
            <w:r w:rsidRPr="0022200B">
              <w:rPr>
                <w:rFonts w:ascii="標楷體" w:eastAsia="標楷體" w:hAnsi="標楷體"/>
                <w:sz w:val="24"/>
                <w:szCs w:val="24"/>
              </w:rPr>
              <w:t>15</w:t>
            </w:r>
            <w:r w:rsidRPr="0022200B">
              <w:rPr>
                <w:rFonts w:ascii="標楷體" w:eastAsia="標楷體" w:hAnsi="標楷體"/>
                <w:spacing w:val="-30"/>
                <w:sz w:val="24"/>
                <w:szCs w:val="24"/>
              </w:rPr>
              <w:t xml:space="preserve"> 分</w:t>
            </w:r>
          </w:p>
        </w:tc>
        <w:tc>
          <w:tcPr>
            <w:tcW w:w="1844" w:type="dxa"/>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286" w:right="284"/>
              <w:jc w:val="center"/>
              <w:rPr>
                <w:rFonts w:ascii="標楷體" w:eastAsia="標楷體" w:hAnsi="標楷體"/>
                <w:sz w:val="24"/>
                <w:szCs w:val="24"/>
              </w:rPr>
            </w:pPr>
            <w:r w:rsidRPr="0022200B">
              <w:rPr>
                <w:rFonts w:ascii="標楷體" w:eastAsia="標楷體" w:hAnsi="標楷體"/>
                <w:sz w:val="24"/>
                <w:szCs w:val="24"/>
              </w:rPr>
              <w:t>8</w:t>
            </w:r>
            <w:r w:rsidRPr="0022200B">
              <w:rPr>
                <w:rFonts w:ascii="標楷體" w:eastAsia="標楷體" w:hAnsi="標楷體"/>
                <w:spacing w:val="-30"/>
                <w:sz w:val="24"/>
                <w:szCs w:val="24"/>
              </w:rPr>
              <w:t xml:space="preserve"> 分</w:t>
            </w:r>
          </w:p>
        </w:tc>
        <w:tc>
          <w:tcPr>
            <w:tcW w:w="6723" w:type="dxa"/>
          </w:tcPr>
          <w:p w:rsidR="00AE7138" w:rsidRPr="0022200B" w:rsidRDefault="006F1C6C" w:rsidP="0022200B">
            <w:pPr>
              <w:pStyle w:val="TableParagraph"/>
              <w:spacing w:line="300" w:lineRule="exact"/>
              <w:ind w:left="583" w:right="117" w:hanging="480"/>
              <w:rPr>
                <w:rFonts w:ascii="標楷體" w:eastAsia="標楷體" w:hAnsi="標楷體"/>
                <w:sz w:val="24"/>
                <w:szCs w:val="24"/>
              </w:rPr>
            </w:pPr>
            <w:r w:rsidRPr="0022200B">
              <w:rPr>
                <w:rFonts w:ascii="標楷體" w:eastAsia="標楷體" w:hAnsi="標楷體"/>
                <w:sz w:val="24"/>
                <w:szCs w:val="24"/>
              </w:rPr>
              <w:t>一、以最近五年內（自辦理</w:t>
            </w:r>
            <w:proofErr w:type="gramStart"/>
            <w:r w:rsidRPr="0022200B">
              <w:rPr>
                <w:rFonts w:ascii="標楷體" w:eastAsia="標楷體" w:hAnsi="標楷體"/>
                <w:sz w:val="24"/>
                <w:szCs w:val="24"/>
              </w:rPr>
              <w:t>陞</w:t>
            </w:r>
            <w:proofErr w:type="gramEnd"/>
            <w:r w:rsidRPr="0022200B">
              <w:rPr>
                <w:rFonts w:ascii="標楷體" w:eastAsia="標楷體" w:hAnsi="標楷體"/>
                <w:sz w:val="24"/>
                <w:szCs w:val="24"/>
              </w:rPr>
              <w:t>任甄審當月上溯計算）現職、同職務列等或同一陞遷序列職務期間之工作表現為限。</w:t>
            </w:r>
          </w:p>
          <w:p w:rsidR="00AE7138" w:rsidRPr="0022200B" w:rsidRDefault="006F1C6C" w:rsidP="0022200B">
            <w:pPr>
              <w:pStyle w:val="TableParagraph"/>
              <w:spacing w:line="300" w:lineRule="exact"/>
              <w:ind w:left="583" w:right="117" w:hanging="480"/>
              <w:jc w:val="both"/>
              <w:rPr>
                <w:rFonts w:ascii="標楷體" w:eastAsia="標楷體" w:hAnsi="標楷體"/>
                <w:sz w:val="24"/>
                <w:szCs w:val="24"/>
              </w:rPr>
            </w:pPr>
            <w:r w:rsidRPr="0022200B">
              <w:rPr>
                <w:rFonts w:ascii="標楷體" w:eastAsia="標楷體" w:hAnsi="標楷體"/>
                <w:sz w:val="24"/>
                <w:szCs w:val="24"/>
              </w:rPr>
              <w:t>二、工作表現，由各機關就受考人平時工作知能及公文績效、創新研究及簡化流程、服務態度、年度工作計畫等具體表現考量評分，並得由各機關自行訂定評分標準。</w:t>
            </w:r>
          </w:p>
          <w:p w:rsidR="00AE7138" w:rsidRDefault="006F1C6C" w:rsidP="0022200B">
            <w:pPr>
              <w:pStyle w:val="TableParagraph"/>
              <w:spacing w:line="300" w:lineRule="exact"/>
              <w:ind w:left="583" w:right="118" w:hanging="480"/>
              <w:jc w:val="both"/>
              <w:rPr>
                <w:rFonts w:ascii="標楷體" w:eastAsia="標楷體" w:hAnsi="標楷體"/>
                <w:sz w:val="24"/>
                <w:szCs w:val="24"/>
              </w:rPr>
            </w:pPr>
            <w:r w:rsidRPr="0022200B">
              <w:rPr>
                <w:rFonts w:ascii="標楷體" w:eastAsia="標楷體" w:hAnsi="標楷體"/>
                <w:sz w:val="24"/>
                <w:szCs w:val="24"/>
              </w:rPr>
              <w:t>三、如曾獲頒工作楷模、績優人員或其他功績程度未達重大殊榮，但經機關</w:t>
            </w:r>
            <w:proofErr w:type="gramStart"/>
            <w:r w:rsidRPr="0022200B">
              <w:rPr>
                <w:rFonts w:ascii="標楷體" w:eastAsia="標楷體" w:hAnsi="標楷體"/>
                <w:sz w:val="24"/>
                <w:szCs w:val="24"/>
              </w:rPr>
              <w:t>甄</w:t>
            </w:r>
            <w:proofErr w:type="gramEnd"/>
            <w:r w:rsidRPr="0022200B">
              <w:rPr>
                <w:rFonts w:ascii="標楷體" w:eastAsia="標楷體" w:hAnsi="標楷體"/>
                <w:sz w:val="24"/>
                <w:szCs w:val="24"/>
              </w:rPr>
              <w:t>審委員會審認足以列入評比之獎勵，各機關應優</w:t>
            </w:r>
            <w:proofErr w:type="gramStart"/>
            <w:r w:rsidRPr="0022200B">
              <w:rPr>
                <w:rFonts w:ascii="標楷體" w:eastAsia="標楷體" w:hAnsi="標楷體"/>
                <w:sz w:val="24"/>
                <w:szCs w:val="24"/>
              </w:rPr>
              <w:t>予</w:t>
            </w:r>
            <w:proofErr w:type="gramEnd"/>
            <w:r w:rsidRPr="0022200B">
              <w:rPr>
                <w:rFonts w:ascii="標楷體" w:eastAsia="標楷體" w:hAnsi="標楷體"/>
                <w:sz w:val="24"/>
                <w:szCs w:val="24"/>
              </w:rPr>
              <w:t>考量評分。</w:t>
            </w:r>
          </w:p>
          <w:p w:rsidR="00AE1ADC" w:rsidRPr="0022200B" w:rsidRDefault="00AE1ADC" w:rsidP="0022200B">
            <w:pPr>
              <w:pStyle w:val="TableParagraph"/>
              <w:spacing w:line="300" w:lineRule="exact"/>
              <w:ind w:left="583" w:right="118" w:hanging="480"/>
              <w:jc w:val="both"/>
              <w:rPr>
                <w:rFonts w:ascii="標楷體" w:eastAsia="標楷體" w:hAnsi="標楷體"/>
                <w:sz w:val="24"/>
                <w:szCs w:val="24"/>
              </w:rPr>
            </w:pPr>
            <w:r w:rsidRPr="00AE1ADC">
              <w:rPr>
                <w:rFonts w:ascii="標楷體" w:eastAsia="標楷體" w:hAnsi="標楷體" w:hint="eastAsia"/>
                <w:sz w:val="24"/>
                <w:szCs w:val="24"/>
              </w:rPr>
              <w:t>四、工作表現由服務處室主管考核。</w:t>
            </w:r>
          </w:p>
        </w:tc>
      </w:tr>
    </w:tbl>
    <w:p w:rsidR="00850345" w:rsidRDefault="00850345" w:rsidP="0022200B">
      <w:pPr>
        <w:spacing w:line="300" w:lineRule="exact"/>
        <w:jc w:val="both"/>
        <w:rPr>
          <w:rFonts w:ascii="標楷體" w:eastAsia="標楷體" w:hAnsi="標楷體"/>
          <w:sz w:val="24"/>
          <w:szCs w:val="24"/>
        </w:rPr>
      </w:pPr>
    </w:p>
    <w:p w:rsidR="00850345" w:rsidRDefault="00850345">
      <w:pPr>
        <w:rPr>
          <w:rFonts w:ascii="標楷體" w:eastAsia="標楷體" w:hAnsi="標楷體"/>
          <w:sz w:val="24"/>
          <w:szCs w:val="24"/>
        </w:rPr>
      </w:pPr>
      <w:r>
        <w:rPr>
          <w:rFonts w:ascii="標楷體" w:eastAsia="標楷體" w:hAnsi="標楷體"/>
          <w:sz w:val="24"/>
          <w:szCs w:val="24"/>
        </w:rPr>
        <w:br w:type="page"/>
      </w:r>
    </w:p>
    <w:p w:rsidR="00D553A9" w:rsidRDefault="00886ED4" w:rsidP="0022200B">
      <w:pPr>
        <w:spacing w:line="300" w:lineRule="exact"/>
        <w:jc w:val="both"/>
        <w:rPr>
          <w:rFonts w:ascii="標楷體" w:eastAsia="標楷體" w:hAnsi="標楷體"/>
          <w:sz w:val="24"/>
          <w:szCs w:val="24"/>
        </w:rPr>
      </w:pPr>
      <w:r>
        <w:rPr>
          <w:rFonts w:ascii="標楷體" w:eastAsia="標楷體" w:hAnsi="標楷體" w:hint="eastAsia"/>
          <w:noProof/>
          <w:color w:val="FF0000"/>
          <w:sz w:val="24"/>
          <w:szCs w:val="24"/>
        </w:rPr>
        <w:lastRenderedPageBreak/>
        <mc:AlternateContent>
          <mc:Choice Requires="wps">
            <w:drawing>
              <wp:anchor distT="0" distB="0" distL="114300" distR="114300" simplePos="0" relativeHeight="251659264" behindDoc="0" locked="0" layoutInCell="1" allowOverlap="1" wp14:anchorId="56133487" wp14:editId="39D302FF">
                <wp:simplePos x="0" y="0"/>
                <wp:positionH relativeFrom="column">
                  <wp:posOffset>3404235</wp:posOffset>
                </wp:positionH>
                <wp:positionV relativeFrom="paragraph">
                  <wp:posOffset>11222143</wp:posOffset>
                </wp:positionV>
                <wp:extent cx="1075267" cy="2463800"/>
                <wp:effectExtent l="0" t="0" r="29845" b="31750"/>
                <wp:wrapNone/>
                <wp:docPr id="6" name="直線接點 6"/>
                <wp:cNvGraphicFramePr/>
                <a:graphic xmlns:a="http://schemas.openxmlformats.org/drawingml/2006/main">
                  <a:graphicData uri="http://schemas.microsoft.com/office/word/2010/wordprocessingShape">
                    <wps:wsp>
                      <wps:cNvCnPr/>
                      <wps:spPr>
                        <a:xfrm>
                          <a:off x="0" y="0"/>
                          <a:ext cx="1075267" cy="2463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6C412" id="直線接點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05pt,883.65pt" to="352.7pt,10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" strokecolor="#4579b8 [3044]"/>
            </w:pict>
          </mc:Fallback>
        </mc:AlternateConten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419"/>
        <w:gridCol w:w="2411"/>
        <w:gridCol w:w="1702"/>
        <w:gridCol w:w="1844"/>
        <w:gridCol w:w="6709"/>
        <w:gridCol w:w="14"/>
      </w:tblGrid>
      <w:tr w:rsidR="00AE7138" w:rsidRPr="0022200B" w:rsidTr="004E4FCA">
        <w:trPr>
          <w:gridAfter w:val="1"/>
          <w:wAfter w:w="14" w:type="dxa"/>
          <w:trHeight w:val="395"/>
        </w:trPr>
        <w:tc>
          <w:tcPr>
            <w:tcW w:w="1419"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評比類別</w:t>
            </w:r>
          </w:p>
        </w:tc>
        <w:tc>
          <w:tcPr>
            <w:tcW w:w="1419"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評比項目</w:t>
            </w:r>
          </w:p>
        </w:tc>
        <w:tc>
          <w:tcPr>
            <w:tcW w:w="2411"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723"/>
              <w:rPr>
                <w:rFonts w:ascii="標楷體" w:eastAsia="標楷體" w:hAnsi="標楷體"/>
                <w:sz w:val="24"/>
                <w:szCs w:val="24"/>
              </w:rPr>
            </w:pPr>
            <w:r w:rsidRPr="0022200B">
              <w:rPr>
                <w:rFonts w:ascii="標楷體" w:eastAsia="標楷體" w:hAnsi="標楷體"/>
                <w:sz w:val="24"/>
                <w:szCs w:val="24"/>
              </w:rPr>
              <w:t>評分標準</w:t>
            </w:r>
          </w:p>
        </w:tc>
        <w:tc>
          <w:tcPr>
            <w:tcW w:w="3546" w:type="dxa"/>
            <w:gridSpan w:val="2"/>
          </w:tcPr>
          <w:p w:rsidR="00AE7138" w:rsidRPr="0022200B" w:rsidRDefault="006F1C6C" w:rsidP="0022200B">
            <w:pPr>
              <w:pStyle w:val="TableParagraph"/>
              <w:spacing w:line="300" w:lineRule="exact"/>
              <w:ind w:left="1478" w:right="1476"/>
              <w:jc w:val="center"/>
              <w:rPr>
                <w:rFonts w:ascii="標楷體" w:eastAsia="標楷體" w:hAnsi="標楷體"/>
                <w:sz w:val="24"/>
                <w:szCs w:val="24"/>
              </w:rPr>
            </w:pPr>
            <w:r w:rsidRPr="0022200B">
              <w:rPr>
                <w:rFonts w:ascii="標楷體" w:eastAsia="標楷體" w:hAnsi="標楷體"/>
                <w:sz w:val="24"/>
                <w:szCs w:val="24"/>
              </w:rPr>
              <w:t>配分</w:t>
            </w:r>
          </w:p>
        </w:tc>
        <w:tc>
          <w:tcPr>
            <w:tcW w:w="6709" w:type="dxa"/>
            <w:vMerge w:val="restart"/>
          </w:tcPr>
          <w:p w:rsidR="00AE7138" w:rsidRPr="0022200B" w:rsidRDefault="00AE7138" w:rsidP="0022200B">
            <w:pPr>
              <w:pStyle w:val="TableParagraph"/>
              <w:spacing w:line="300" w:lineRule="exact"/>
              <w:rPr>
                <w:rFonts w:ascii="標楷體" w:eastAsia="標楷體" w:hAnsi="標楷體"/>
                <w:sz w:val="24"/>
                <w:szCs w:val="24"/>
              </w:rPr>
            </w:pPr>
          </w:p>
          <w:p w:rsidR="00AE7138" w:rsidRPr="0022200B" w:rsidRDefault="006F1C6C" w:rsidP="0022200B">
            <w:pPr>
              <w:pStyle w:val="TableParagraph"/>
              <w:spacing w:line="300" w:lineRule="exact"/>
              <w:ind w:left="3095" w:right="3084"/>
              <w:jc w:val="center"/>
              <w:rPr>
                <w:rFonts w:ascii="標楷體" w:eastAsia="標楷體" w:hAnsi="標楷體"/>
                <w:sz w:val="24"/>
                <w:szCs w:val="24"/>
              </w:rPr>
            </w:pPr>
            <w:r w:rsidRPr="0022200B">
              <w:rPr>
                <w:rFonts w:ascii="標楷體" w:eastAsia="標楷體" w:hAnsi="標楷體"/>
                <w:sz w:val="24"/>
                <w:szCs w:val="24"/>
              </w:rPr>
              <w:t>說明</w:t>
            </w:r>
          </w:p>
        </w:tc>
      </w:tr>
      <w:tr w:rsidR="005974CB" w:rsidRPr="0022200B" w:rsidTr="004E4FCA">
        <w:trPr>
          <w:gridAfter w:val="1"/>
          <w:wAfter w:w="14" w:type="dxa"/>
          <w:trHeight w:val="397"/>
        </w:trPr>
        <w:tc>
          <w:tcPr>
            <w:tcW w:w="1419" w:type="dxa"/>
            <w:vMerge/>
            <w:tcBorders>
              <w:top w:val="nil"/>
            </w:tcBorders>
          </w:tcPr>
          <w:p w:rsidR="005974CB" w:rsidRPr="0022200B" w:rsidRDefault="005974CB" w:rsidP="005974CB">
            <w:pPr>
              <w:spacing w:line="300" w:lineRule="exact"/>
              <w:rPr>
                <w:rFonts w:ascii="標楷體" w:eastAsia="標楷體" w:hAnsi="標楷體"/>
                <w:sz w:val="24"/>
                <w:szCs w:val="24"/>
              </w:rPr>
            </w:pPr>
          </w:p>
        </w:tc>
        <w:tc>
          <w:tcPr>
            <w:tcW w:w="1419" w:type="dxa"/>
            <w:vMerge/>
            <w:tcBorders>
              <w:top w:val="nil"/>
            </w:tcBorders>
          </w:tcPr>
          <w:p w:rsidR="005974CB" w:rsidRPr="0022200B" w:rsidRDefault="005974CB" w:rsidP="005974CB">
            <w:pPr>
              <w:spacing w:line="300" w:lineRule="exact"/>
              <w:rPr>
                <w:rFonts w:ascii="標楷體" w:eastAsia="標楷體" w:hAnsi="標楷體"/>
                <w:sz w:val="24"/>
                <w:szCs w:val="24"/>
              </w:rPr>
            </w:pPr>
          </w:p>
        </w:tc>
        <w:tc>
          <w:tcPr>
            <w:tcW w:w="2411" w:type="dxa"/>
            <w:vMerge/>
            <w:tcBorders>
              <w:top w:val="nil"/>
            </w:tcBorders>
          </w:tcPr>
          <w:p w:rsidR="005974CB" w:rsidRPr="0022200B" w:rsidRDefault="005974CB" w:rsidP="005974CB">
            <w:pPr>
              <w:spacing w:line="300" w:lineRule="exact"/>
              <w:rPr>
                <w:rFonts w:ascii="標楷體" w:eastAsia="標楷體" w:hAnsi="標楷體"/>
                <w:sz w:val="24"/>
                <w:szCs w:val="24"/>
              </w:rPr>
            </w:pPr>
          </w:p>
        </w:tc>
        <w:tc>
          <w:tcPr>
            <w:tcW w:w="1702" w:type="dxa"/>
          </w:tcPr>
          <w:p w:rsidR="005974CB" w:rsidRPr="0022200B" w:rsidRDefault="005974CB" w:rsidP="005974CB">
            <w:pPr>
              <w:pStyle w:val="TableParagraph"/>
              <w:spacing w:line="300" w:lineRule="exact"/>
              <w:rPr>
                <w:rFonts w:ascii="標楷體" w:eastAsia="標楷體" w:hAnsi="標楷體"/>
                <w:sz w:val="24"/>
                <w:szCs w:val="24"/>
              </w:rPr>
            </w:pPr>
            <w:r w:rsidRPr="0022200B">
              <w:rPr>
                <w:rFonts w:ascii="標楷體" w:eastAsia="標楷體" w:hAnsi="標楷體"/>
                <w:sz w:val="24"/>
                <w:szCs w:val="24"/>
              </w:rPr>
              <w:t>擬任非主管職務</w:t>
            </w:r>
          </w:p>
        </w:tc>
        <w:tc>
          <w:tcPr>
            <w:tcW w:w="1844" w:type="dxa"/>
          </w:tcPr>
          <w:p w:rsidR="005974CB" w:rsidRPr="0022200B" w:rsidRDefault="005974CB" w:rsidP="005974CB">
            <w:pPr>
              <w:pStyle w:val="TableParagraph"/>
              <w:spacing w:line="300" w:lineRule="exact"/>
              <w:ind w:leftChars="-1" w:left="-2" w:firstLineChars="8" w:firstLine="19"/>
              <w:rPr>
                <w:rFonts w:ascii="標楷體" w:eastAsia="標楷體" w:hAnsi="標楷體"/>
                <w:sz w:val="24"/>
                <w:szCs w:val="24"/>
              </w:rPr>
            </w:pPr>
            <w:r w:rsidRPr="0022200B">
              <w:rPr>
                <w:rFonts w:ascii="標楷體" w:eastAsia="標楷體" w:hAnsi="標楷體"/>
                <w:sz w:val="24"/>
                <w:szCs w:val="24"/>
              </w:rPr>
              <w:t>擬任主管職務</w:t>
            </w:r>
          </w:p>
        </w:tc>
        <w:tc>
          <w:tcPr>
            <w:tcW w:w="6709" w:type="dxa"/>
            <w:vMerge/>
            <w:tcBorders>
              <w:top w:val="nil"/>
            </w:tcBorders>
          </w:tcPr>
          <w:p w:rsidR="005974CB" w:rsidRPr="0022200B" w:rsidRDefault="005974CB" w:rsidP="005974CB">
            <w:pPr>
              <w:spacing w:line="300" w:lineRule="exact"/>
              <w:rPr>
                <w:rFonts w:ascii="標楷體" w:eastAsia="標楷體" w:hAnsi="標楷體"/>
                <w:sz w:val="24"/>
                <w:szCs w:val="24"/>
              </w:rPr>
            </w:pPr>
          </w:p>
        </w:tc>
      </w:tr>
      <w:tr w:rsidR="000A0164" w:rsidRPr="0022200B" w:rsidTr="00006B52">
        <w:trPr>
          <w:gridAfter w:val="1"/>
          <w:wAfter w:w="14" w:type="dxa"/>
          <w:trHeight w:val="445"/>
        </w:trPr>
        <w:tc>
          <w:tcPr>
            <w:tcW w:w="1419" w:type="dxa"/>
            <w:vMerge w:val="restart"/>
          </w:tcPr>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ind w:left="107"/>
              <w:rPr>
                <w:rFonts w:ascii="標楷體" w:eastAsia="標楷體" w:hAnsi="標楷體"/>
                <w:sz w:val="24"/>
                <w:szCs w:val="24"/>
              </w:rPr>
            </w:pPr>
            <w:r w:rsidRPr="0022200B">
              <w:rPr>
                <w:rFonts w:ascii="標楷體" w:eastAsia="標楷體" w:hAnsi="標楷體"/>
                <w:sz w:val="24"/>
                <w:szCs w:val="24"/>
              </w:rPr>
              <w:t>職務</w:t>
            </w:r>
            <w:proofErr w:type="gramStart"/>
            <w:r w:rsidRPr="0022200B">
              <w:rPr>
                <w:rFonts w:ascii="標楷體" w:eastAsia="標楷體" w:hAnsi="標楷體"/>
                <w:sz w:val="24"/>
                <w:szCs w:val="24"/>
              </w:rPr>
              <w:t>適</w:t>
            </w:r>
            <w:proofErr w:type="gramEnd"/>
            <w:r w:rsidRPr="0022200B">
              <w:rPr>
                <w:rFonts w:ascii="標楷體" w:eastAsia="標楷體" w:hAnsi="標楷體"/>
                <w:sz w:val="24"/>
                <w:szCs w:val="24"/>
              </w:rPr>
              <w:t>任性</w:t>
            </w:r>
          </w:p>
        </w:tc>
        <w:tc>
          <w:tcPr>
            <w:tcW w:w="1419" w:type="dxa"/>
            <w:vMerge w:val="restart"/>
          </w:tcPr>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Default="000A0164" w:rsidP="0022200B">
            <w:pPr>
              <w:pStyle w:val="TableParagraph"/>
              <w:spacing w:line="300" w:lineRule="exact"/>
              <w:rPr>
                <w:rFonts w:ascii="標楷體" w:eastAsia="標楷體" w:hAnsi="標楷體"/>
                <w:sz w:val="24"/>
                <w:szCs w:val="24"/>
              </w:rPr>
            </w:pPr>
          </w:p>
          <w:p w:rsidR="005974CB" w:rsidRDefault="005974CB" w:rsidP="0022200B">
            <w:pPr>
              <w:pStyle w:val="TableParagraph"/>
              <w:spacing w:line="300" w:lineRule="exact"/>
              <w:rPr>
                <w:rFonts w:ascii="標楷體" w:eastAsia="標楷體" w:hAnsi="標楷體"/>
                <w:sz w:val="24"/>
                <w:szCs w:val="24"/>
              </w:rPr>
            </w:pPr>
          </w:p>
          <w:p w:rsidR="005974CB" w:rsidRPr="0022200B" w:rsidRDefault="005974CB"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rPr>
                <w:rFonts w:ascii="標楷體" w:eastAsia="標楷體" w:hAnsi="標楷體"/>
                <w:sz w:val="24"/>
                <w:szCs w:val="24"/>
              </w:rPr>
            </w:pPr>
          </w:p>
          <w:p w:rsidR="000A0164" w:rsidRPr="0022200B" w:rsidRDefault="000A0164" w:rsidP="0022200B">
            <w:pPr>
              <w:pStyle w:val="TableParagraph"/>
              <w:spacing w:line="300" w:lineRule="exact"/>
              <w:ind w:left="467" w:right="99" w:hanging="360"/>
              <w:rPr>
                <w:rFonts w:ascii="標楷體" w:eastAsia="標楷體" w:hAnsi="標楷體"/>
                <w:sz w:val="24"/>
                <w:szCs w:val="24"/>
              </w:rPr>
            </w:pPr>
            <w:r w:rsidRPr="0022200B">
              <w:rPr>
                <w:rFonts w:ascii="標楷體" w:eastAsia="標楷體" w:hAnsi="標楷體"/>
                <w:spacing w:val="-1"/>
                <w:sz w:val="24"/>
                <w:szCs w:val="24"/>
              </w:rPr>
              <w:t>專業或技術</w:t>
            </w:r>
            <w:r w:rsidRPr="0022200B">
              <w:rPr>
                <w:rFonts w:ascii="標楷體" w:eastAsia="標楷體" w:hAnsi="標楷體"/>
                <w:sz w:val="24"/>
                <w:szCs w:val="24"/>
              </w:rPr>
              <w:t>能力</w:t>
            </w:r>
          </w:p>
        </w:tc>
        <w:tc>
          <w:tcPr>
            <w:tcW w:w="2411" w:type="dxa"/>
          </w:tcPr>
          <w:p w:rsidR="000A0164" w:rsidRPr="004C3136" w:rsidRDefault="000A0164"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通過全民英檢初級</w:t>
            </w:r>
          </w:p>
        </w:tc>
        <w:tc>
          <w:tcPr>
            <w:tcW w:w="3546" w:type="dxa"/>
            <w:gridSpan w:val="2"/>
          </w:tcPr>
          <w:p w:rsidR="000A0164" w:rsidRPr="004C3136" w:rsidRDefault="000A0164" w:rsidP="0022200B">
            <w:pPr>
              <w:pStyle w:val="TableParagraph"/>
              <w:spacing w:line="300" w:lineRule="exact"/>
              <w:ind w:left="105" w:right="97"/>
              <w:jc w:val="center"/>
              <w:rPr>
                <w:rFonts w:ascii="標楷體" w:eastAsia="標楷體" w:hAnsi="標楷體"/>
                <w:sz w:val="24"/>
                <w:szCs w:val="24"/>
              </w:rPr>
            </w:pPr>
            <w:r w:rsidRPr="004C3136">
              <w:rPr>
                <w:rFonts w:ascii="標楷體" w:eastAsia="標楷體" w:hAnsi="標楷體" w:hint="eastAsia"/>
                <w:sz w:val="24"/>
                <w:szCs w:val="24"/>
              </w:rPr>
              <w:t>1分</w:t>
            </w:r>
          </w:p>
        </w:tc>
        <w:tc>
          <w:tcPr>
            <w:tcW w:w="6709" w:type="dxa"/>
            <w:vMerge w:val="restart"/>
          </w:tcPr>
          <w:p w:rsidR="000A0164" w:rsidRPr="004C3136" w:rsidRDefault="000A0164" w:rsidP="0022200B">
            <w:pPr>
              <w:pStyle w:val="TableParagraph"/>
              <w:spacing w:line="300" w:lineRule="exact"/>
              <w:ind w:left="102"/>
              <w:rPr>
                <w:rFonts w:ascii="標楷體" w:eastAsia="標楷體" w:hAnsi="標楷體"/>
                <w:sz w:val="24"/>
                <w:szCs w:val="24"/>
              </w:rPr>
            </w:pPr>
            <w:r w:rsidRPr="004C3136">
              <w:rPr>
                <w:rFonts w:ascii="標楷體" w:eastAsia="標楷體" w:hAnsi="標楷體"/>
                <w:sz w:val="24"/>
                <w:szCs w:val="24"/>
              </w:rPr>
              <w:t>一、</w:t>
            </w:r>
            <w:proofErr w:type="gramStart"/>
            <w:r w:rsidRPr="004C3136">
              <w:rPr>
                <w:rFonts w:ascii="標楷體" w:eastAsia="標楷體" w:hAnsi="標楷體"/>
                <w:sz w:val="24"/>
                <w:szCs w:val="24"/>
              </w:rPr>
              <w:t>本項指為</w:t>
            </w:r>
            <w:proofErr w:type="gramEnd"/>
            <w:r w:rsidRPr="004C3136">
              <w:rPr>
                <w:rFonts w:ascii="標楷體" w:eastAsia="標楷體" w:hAnsi="標楷體"/>
                <w:sz w:val="24"/>
                <w:szCs w:val="24"/>
              </w:rPr>
              <w:t>辦理擬任職務工作所需之基本專業知識及技能</w:t>
            </w:r>
          </w:p>
          <w:p w:rsidR="000A0164" w:rsidRPr="004C3136" w:rsidRDefault="000A0164" w:rsidP="0022200B">
            <w:pPr>
              <w:pStyle w:val="TableParagraph"/>
              <w:spacing w:line="300" w:lineRule="exact"/>
              <w:ind w:left="606"/>
              <w:rPr>
                <w:rFonts w:ascii="標楷體" w:eastAsia="標楷體" w:hAnsi="標楷體"/>
                <w:sz w:val="24"/>
                <w:szCs w:val="24"/>
              </w:rPr>
            </w:pPr>
            <w:r w:rsidRPr="004C3136">
              <w:rPr>
                <w:rFonts w:ascii="標楷體" w:eastAsia="標楷體" w:hAnsi="標楷體"/>
                <w:sz w:val="24"/>
                <w:szCs w:val="24"/>
              </w:rPr>
              <w:t>（包含數位資訊知能、語言能力等</w:t>
            </w:r>
            <w:r w:rsidRPr="004C3136">
              <w:rPr>
                <w:rFonts w:ascii="標楷體" w:eastAsia="標楷體" w:hAnsi="標楷體"/>
                <w:spacing w:val="-120"/>
                <w:sz w:val="24"/>
                <w:szCs w:val="24"/>
              </w:rPr>
              <w:t>）</w:t>
            </w:r>
            <w:r w:rsidRPr="004C3136">
              <w:rPr>
                <w:rFonts w:ascii="標楷體" w:eastAsia="標楷體" w:hAnsi="標楷體"/>
                <w:sz w:val="24"/>
                <w:szCs w:val="24"/>
              </w:rPr>
              <w:t>。</w:t>
            </w:r>
          </w:p>
          <w:p w:rsidR="000A0164" w:rsidRPr="004C3136" w:rsidRDefault="000A0164" w:rsidP="0022200B">
            <w:pPr>
              <w:pStyle w:val="TableParagraph"/>
              <w:spacing w:line="300" w:lineRule="exact"/>
              <w:ind w:left="606" w:right="95" w:hanging="504"/>
              <w:jc w:val="both"/>
              <w:rPr>
                <w:rFonts w:ascii="標楷體" w:eastAsia="標楷體" w:hAnsi="標楷體"/>
                <w:sz w:val="24"/>
                <w:szCs w:val="24"/>
              </w:rPr>
            </w:pPr>
            <w:r w:rsidRPr="004C3136">
              <w:rPr>
                <w:rFonts w:ascii="標楷體" w:eastAsia="標楷體" w:hAnsi="標楷體"/>
                <w:sz w:val="24"/>
                <w:szCs w:val="24"/>
              </w:rPr>
              <w:t>二、受考人具與機關</w:t>
            </w:r>
            <w:proofErr w:type="gramStart"/>
            <w:r w:rsidRPr="004C3136">
              <w:rPr>
                <w:rFonts w:ascii="標楷體" w:eastAsia="標楷體" w:hAnsi="標楷體"/>
                <w:sz w:val="24"/>
                <w:szCs w:val="24"/>
              </w:rPr>
              <w:t>業務或擬任</w:t>
            </w:r>
            <w:proofErr w:type="gramEnd"/>
            <w:r w:rsidRPr="004C3136">
              <w:rPr>
                <w:rFonts w:ascii="標楷體" w:eastAsia="標楷體" w:hAnsi="標楷體"/>
                <w:sz w:val="24"/>
                <w:szCs w:val="24"/>
              </w:rPr>
              <w:t>職務工作性質相關之職業證</w:t>
            </w:r>
            <w:r w:rsidRPr="004C3136">
              <w:rPr>
                <w:rFonts w:ascii="標楷體" w:eastAsia="標楷體" w:hAnsi="標楷體"/>
                <w:spacing w:val="-1"/>
                <w:sz w:val="24"/>
                <w:szCs w:val="24"/>
              </w:rPr>
              <w:t>照、專業證照，得酌予加分；各機關並得經</w:t>
            </w:r>
            <w:proofErr w:type="gramStart"/>
            <w:r w:rsidRPr="004C3136">
              <w:rPr>
                <w:rFonts w:ascii="標楷體" w:eastAsia="標楷體" w:hAnsi="標楷體"/>
                <w:spacing w:val="-1"/>
                <w:sz w:val="24"/>
                <w:szCs w:val="24"/>
              </w:rPr>
              <w:t>甄</w:t>
            </w:r>
            <w:proofErr w:type="gramEnd"/>
            <w:r w:rsidRPr="004C3136">
              <w:rPr>
                <w:rFonts w:ascii="標楷體" w:eastAsia="標楷體" w:hAnsi="標楷體"/>
                <w:spacing w:val="-1"/>
                <w:sz w:val="24"/>
                <w:szCs w:val="24"/>
              </w:rPr>
              <w:t>審委員會通</w:t>
            </w:r>
            <w:r w:rsidRPr="004C3136">
              <w:rPr>
                <w:rFonts w:ascii="標楷體" w:eastAsia="標楷體" w:hAnsi="標楷體"/>
                <w:sz w:val="24"/>
                <w:szCs w:val="24"/>
              </w:rPr>
              <w:t>過後訂定各該證照得予加分之有效期限。</w:t>
            </w:r>
          </w:p>
          <w:p w:rsidR="000A0164" w:rsidRPr="004C3136" w:rsidRDefault="000A0164" w:rsidP="0022200B">
            <w:pPr>
              <w:spacing w:line="300" w:lineRule="exact"/>
              <w:ind w:leftChars="50" w:left="606" w:hangingChars="200" w:hanging="496"/>
              <w:jc w:val="both"/>
              <w:rPr>
                <w:rFonts w:ascii="標楷體" w:eastAsia="標楷體" w:hAnsi="標楷體" w:cs="新細明體"/>
                <w:spacing w:val="8"/>
                <w:sz w:val="24"/>
                <w:szCs w:val="24"/>
              </w:rPr>
            </w:pPr>
            <w:r w:rsidRPr="004C3136">
              <w:rPr>
                <w:rFonts w:ascii="標楷體" w:eastAsia="標楷體" w:hAnsi="標楷體" w:cs="新細明體" w:hint="eastAsia"/>
                <w:spacing w:val="8"/>
                <w:sz w:val="24"/>
                <w:szCs w:val="24"/>
              </w:rPr>
              <w:t>三、本項配分，最高以8分為限。</w:t>
            </w:r>
          </w:p>
          <w:p w:rsidR="000A0164" w:rsidRPr="004C3136" w:rsidRDefault="000A0164" w:rsidP="0022200B">
            <w:pPr>
              <w:spacing w:line="300" w:lineRule="exact"/>
              <w:ind w:leftChars="50" w:left="606" w:hangingChars="200" w:hanging="496"/>
              <w:jc w:val="both"/>
              <w:rPr>
                <w:rFonts w:ascii="標楷體" w:eastAsia="標楷體" w:hAnsi="標楷體" w:cs="新細明體"/>
                <w:spacing w:val="8"/>
                <w:sz w:val="24"/>
                <w:szCs w:val="24"/>
              </w:rPr>
            </w:pPr>
            <w:r w:rsidRPr="004C3136">
              <w:rPr>
                <w:rFonts w:ascii="標楷體" w:eastAsia="標楷體" w:hAnsi="標楷體" w:cs="新細明體" w:hint="eastAsia"/>
                <w:spacing w:val="8"/>
                <w:sz w:val="24"/>
                <w:szCs w:val="24"/>
              </w:rPr>
              <w:t>四、同時具有初級(基礎)及較高級別(進階)證照，以較高級別證照計分。</w:t>
            </w:r>
          </w:p>
          <w:p w:rsidR="000A0164" w:rsidRPr="004C3136" w:rsidRDefault="000A0164" w:rsidP="0022200B">
            <w:pPr>
              <w:spacing w:line="300" w:lineRule="exact"/>
              <w:ind w:leftChars="50" w:left="606" w:hangingChars="200" w:hanging="496"/>
              <w:jc w:val="both"/>
              <w:rPr>
                <w:rFonts w:ascii="標楷體" w:eastAsia="標楷體" w:hAnsi="標楷體" w:cs="新細明體"/>
                <w:spacing w:val="8"/>
                <w:sz w:val="24"/>
                <w:szCs w:val="24"/>
              </w:rPr>
            </w:pPr>
            <w:r w:rsidRPr="004C3136">
              <w:rPr>
                <w:rFonts w:ascii="標楷體" w:eastAsia="標楷體" w:hAnsi="標楷體" w:cs="新細明體" w:hint="eastAsia"/>
                <w:spacing w:val="8"/>
                <w:sz w:val="24"/>
                <w:szCs w:val="24"/>
              </w:rPr>
              <w:t>五、通過其他英語能力測驗者按其相當全民英檢之等級計分。</w:t>
            </w:r>
          </w:p>
          <w:p w:rsidR="000A0164" w:rsidRPr="004C3136" w:rsidRDefault="000A0164" w:rsidP="0022200B">
            <w:pPr>
              <w:pStyle w:val="TableParagraph"/>
              <w:spacing w:line="300" w:lineRule="exact"/>
              <w:ind w:left="606" w:right="95" w:hanging="504"/>
              <w:jc w:val="both"/>
              <w:rPr>
                <w:rFonts w:ascii="標楷體" w:eastAsia="標楷體" w:hAnsi="標楷體"/>
                <w:sz w:val="24"/>
                <w:szCs w:val="24"/>
              </w:rPr>
            </w:pPr>
            <w:r w:rsidRPr="004C3136">
              <w:rPr>
                <w:rFonts w:ascii="標楷體" w:eastAsia="標楷體" w:hAnsi="標楷體" w:hint="eastAsia"/>
                <w:sz w:val="24"/>
                <w:szCs w:val="24"/>
              </w:rPr>
              <w:t>六、其他與機關</w:t>
            </w:r>
            <w:proofErr w:type="gramStart"/>
            <w:r w:rsidRPr="004C3136">
              <w:rPr>
                <w:rFonts w:ascii="標楷體" w:eastAsia="標楷體" w:hAnsi="標楷體" w:hint="eastAsia"/>
                <w:sz w:val="24"/>
                <w:szCs w:val="24"/>
              </w:rPr>
              <w:t>業務或擬任</w:t>
            </w:r>
            <w:proofErr w:type="gramEnd"/>
            <w:r w:rsidRPr="004C3136">
              <w:rPr>
                <w:rFonts w:ascii="標楷體" w:eastAsia="標楷體" w:hAnsi="標楷體" w:hint="eastAsia"/>
                <w:sz w:val="24"/>
                <w:szCs w:val="24"/>
              </w:rPr>
              <w:t>工作性質相關之職業證照或專業證照每項採計1分，最多採記2分。</w:t>
            </w:r>
          </w:p>
        </w:tc>
      </w:tr>
      <w:tr w:rsidR="000A0164" w:rsidRPr="0022200B" w:rsidTr="00006B52">
        <w:trPr>
          <w:gridAfter w:val="1"/>
          <w:wAfter w:w="14" w:type="dxa"/>
          <w:trHeight w:val="408"/>
        </w:trPr>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2411" w:type="dxa"/>
          </w:tcPr>
          <w:p w:rsidR="000A0164" w:rsidRPr="004C3136" w:rsidRDefault="000A0164"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通過全民英檢中級</w:t>
            </w:r>
          </w:p>
        </w:tc>
        <w:tc>
          <w:tcPr>
            <w:tcW w:w="3546" w:type="dxa"/>
            <w:gridSpan w:val="2"/>
          </w:tcPr>
          <w:p w:rsidR="000A0164" w:rsidRPr="004C3136" w:rsidRDefault="000A0164" w:rsidP="0022200B">
            <w:pPr>
              <w:pStyle w:val="TableParagraph"/>
              <w:spacing w:line="300" w:lineRule="exact"/>
              <w:ind w:left="105" w:right="97"/>
              <w:jc w:val="center"/>
              <w:rPr>
                <w:rFonts w:ascii="標楷體" w:eastAsia="標楷體" w:hAnsi="標楷體"/>
                <w:sz w:val="24"/>
                <w:szCs w:val="24"/>
              </w:rPr>
            </w:pPr>
            <w:r w:rsidRPr="004C3136">
              <w:rPr>
                <w:rFonts w:ascii="標楷體" w:eastAsia="標楷體" w:hAnsi="標楷體" w:hint="eastAsia"/>
                <w:sz w:val="24"/>
                <w:szCs w:val="24"/>
              </w:rPr>
              <w:t>2分</w:t>
            </w:r>
          </w:p>
        </w:tc>
        <w:tc>
          <w:tcPr>
            <w:tcW w:w="6709" w:type="dxa"/>
            <w:vMerge/>
          </w:tcPr>
          <w:p w:rsidR="000A0164" w:rsidRPr="004C3136" w:rsidRDefault="000A0164" w:rsidP="0022200B">
            <w:pPr>
              <w:pStyle w:val="TableParagraph"/>
              <w:spacing w:line="300" w:lineRule="exact"/>
              <w:rPr>
                <w:rFonts w:ascii="標楷體" w:eastAsia="標楷體" w:hAnsi="標楷體"/>
                <w:sz w:val="24"/>
                <w:szCs w:val="24"/>
              </w:rPr>
            </w:pPr>
          </w:p>
        </w:tc>
      </w:tr>
      <w:tr w:rsidR="000A0164" w:rsidRPr="0022200B" w:rsidTr="004E4FCA">
        <w:trPr>
          <w:gridAfter w:val="1"/>
          <w:wAfter w:w="14" w:type="dxa"/>
          <w:trHeight w:val="695"/>
        </w:trPr>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2411" w:type="dxa"/>
          </w:tcPr>
          <w:p w:rsidR="000A0164" w:rsidRPr="004C3136" w:rsidRDefault="000A0164"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通過全民英檢</w:t>
            </w:r>
            <w:r w:rsidR="00292C46" w:rsidRPr="004C3136">
              <w:rPr>
                <w:rFonts w:ascii="標楷體" w:eastAsia="標楷體" w:hAnsi="標楷體" w:hint="eastAsia"/>
                <w:sz w:val="24"/>
                <w:szCs w:val="24"/>
              </w:rPr>
              <w:t>或中高級、</w:t>
            </w:r>
            <w:r w:rsidRPr="004C3136">
              <w:rPr>
                <w:rFonts w:ascii="標楷體" w:eastAsia="標楷體" w:hAnsi="標楷體" w:hint="eastAsia"/>
                <w:sz w:val="24"/>
                <w:szCs w:val="24"/>
              </w:rPr>
              <w:t>高級</w:t>
            </w:r>
            <w:proofErr w:type="gramStart"/>
            <w:r w:rsidRPr="004C3136">
              <w:rPr>
                <w:rFonts w:ascii="標楷體" w:eastAsia="標楷體" w:hAnsi="標楷體" w:hint="eastAsia"/>
                <w:sz w:val="24"/>
                <w:szCs w:val="24"/>
              </w:rPr>
              <w:t>或優級</w:t>
            </w:r>
            <w:proofErr w:type="gramEnd"/>
          </w:p>
        </w:tc>
        <w:tc>
          <w:tcPr>
            <w:tcW w:w="3546" w:type="dxa"/>
            <w:gridSpan w:val="2"/>
          </w:tcPr>
          <w:p w:rsidR="000A0164" w:rsidRPr="004C3136" w:rsidRDefault="000A0164" w:rsidP="0022200B">
            <w:pPr>
              <w:pStyle w:val="TableParagraph"/>
              <w:spacing w:line="300" w:lineRule="exact"/>
              <w:ind w:left="105" w:right="97"/>
              <w:jc w:val="center"/>
              <w:rPr>
                <w:rFonts w:ascii="標楷體" w:eastAsia="標楷體" w:hAnsi="標楷體"/>
                <w:sz w:val="24"/>
                <w:szCs w:val="24"/>
              </w:rPr>
            </w:pPr>
            <w:r w:rsidRPr="004C3136">
              <w:rPr>
                <w:rFonts w:ascii="標楷體" w:eastAsia="標楷體" w:hAnsi="標楷體" w:hint="eastAsia"/>
                <w:sz w:val="24"/>
                <w:szCs w:val="24"/>
              </w:rPr>
              <w:t>3分</w:t>
            </w:r>
          </w:p>
        </w:tc>
        <w:tc>
          <w:tcPr>
            <w:tcW w:w="6709" w:type="dxa"/>
            <w:vMerge/>
          </w:tcPr>
          <w:p w:rsidR="000A0164" w:rsidRPr="004C3136" w:rsidRDefault="000A0164" w:rsidP="0022200B">
            <w:pPr>
              <w:pStyle w:val="TableParagraph"/>
              <w:spacing w:line="300" w:lineRule="exact"/>
              <w:rPr>
                <w:rFonts w:ascii="標楷體" w:eastAsia="標楷體" w:hAnsi="標楷體"/>
                <w:sz w:val="24"/>
                <w:szCs w:val="24"/>
              </w:rPr>
            </w:pPr>
          </w:p>
        </w:tc>
      </w:tr>
      <w:tr w:rsidR="000A0164" w:rsidRPr="0022200B" w:rsidTr="004E4FCA">
        <w:trPr>
          <w:gridAfter w:val="1"/>
          <w:wAfter w:w="14" w:type="dxa"/>
          <w:trHeight w:val="695"/>
        </w:trPr>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2411" w:type="dxa"/>
          </w:tcPr>
          <w:p w:rsidR="000A0164" w:rsidRPr="004C3136" w:rsidRDefault="000A0164"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取得採購專業人員基礎證照</w:t>
            </w:r>
          </w:p>
        </w:tc>
        <w:tc>
          <w:tcPr>
            <w:tcW w:w="3546" w:type="dxa"/>
            <w:gridSpan w:val="2"/>
          </w:tcPr>
          <w:p w:rsidR="000A0164" w:rsidRPr="004C3136" w:rsidRDefault="000A0164" w:rsidP="0022200B">
            <w:pPr>
              <w:pStyle w:val="TableParagraph"/>
              <w:spacing w:line="300" w:lineRule="exact"/>
              <w:ind w:left="105" w:right="97"/>
              <w:jc w:val="center"/>
              <w:rPr>
                <w:rFonts w:ascii="標楷體" w:eastAsia="標楷體" w:hAnsi="標楷體"/>
                <w:sz w:val="24"/>
                <w:szCs w:val="24"/>
              </w:rPr>
            </w:pPr>
            <w:r w:rsidRPr="004C3136">
              <w:rPr>
                <w:rFonts w:ascii="標楷體" w:eastAsia="標楷體" w:hAnsi="標楷體" w:hint="eastAsia"/>
                <w:sz w:val="24"/>
                <w:szCs w:val="24"/>
              </w:rPr>
              <w:t>2分</w:t>
            </w:r>
          </w:p>
        </w:tc>
        <w:tc>
          <w:tcPr>
            <w:tcW w:w="6709" w:type="dxa"/>
            <w:vMerge/>
          </w:tcPr>
          <w:p w:rsidR="000A0164" w:rsidRPr="004C3136" w:rsidRDefault="000A0164" w:rsidP="0022200B">
            <w:pPr>
              <w:pStyle w:val="TableParagraph"/>
              <w:spacing w:line="300" w:lineRule="exact"/>
              <w:rPr>
                <w:rFonts w:ascii="標楷體" w:eastAsia="標楷體" w:hAnsi="標楷體"/>
                <w:sz w:val="24"/>
                <w:szCs w:val="24"/>
              </w:rPr>
            </w:pPr>
          </w:p>
        </w:tc>
      </w:tr>
      <w:tr w:rsidR="000A0164" w:rsidRPr="0022200B" w:rsidTr="004E4FCA">
        <w:trPr>
          <w:gridAfter w:val="1"/>
          <w:wAfter w:w="14" w:type="dxa"/>
          <w:trHeight w:val="695"/>
        </w:trPr>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2411" w:type="dxa"/>
          </w:tcPr>
          <w:p w:rsidR="000A0164" w:rsidRPr="004C3136" w:rsidRDefault="000A0164"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取得採購專業人員進階證照</w:t>
            </w:r>
          </w:p>
        </w:tc>
        <w:tc>
          <w:tcPr>
            <w:tcW w:w="3546" w:type="dxa"/>
            <w:gridSpan w:val="2"/>
          </w:tcPr>
          <w:p w:rsidR="000A0164" w:rsidRPr="004C3136" w:rsidRDefault="000A0164" w:rsidP="0022200B">
            <w:pPr>
              <w:pStyle w:val="TableParagraph"/>
              <w:spacing w:line="300" w:lineRule="exact"/>
              <w:ind w:left="105" w:right="97"/>
              <w:jc w:val="center"/>
              <w:rPr>
                <w:rFonts w:ascii="標楷體" w:eastAsia="標楷體" w:hAnsi="標楷體"/>
                <w:sz w:val="24"/>
                <w:szCs w:val="24"/>
              </w:rPr>
            </w:pPr>
            <w:r w:rsidRPr="004C3136">
              <w:rPr>
                <w:rFonts w:ascii="標楷體" w:eastAsia="標楷體" w:hAnsi="標楷體" w:hint="eastAsia"/>
                <w:sz w:val="24"/>
                <w:szCs w:val="24"/>
              </w:rPr>
              <w:t>3分</w:t>
            </w:r>
          </w:p>
        </w:tc>
        <w:tc>
          <w:tcPr>
            <w:tcW w:w="6709" w:type="dxa"/>
            <w:vMerge/>
          </w:tcPr>
          <w:p w:rsidR="000A0164" w:rsidRPr="004C3136" w:rsidRDefault="000A0164" w:rsidP="0022200B">
            <w:pPr>
              <w:pStyle w:val="TableParagraph"/>
              <w:spacing w:line="300" w:lineRule="exact"/>
              <w:rPr>
                <w:rFonts w:ascii="標楷體" w:eastAsia="標楷體" w:hAnsi="標楷體"/>
                <w:sz w:val="24"/>
                <w:szCs w:val="24"/>
              </w:rPr>
            </w:pPr>
          </w:p>
        </w:tc>
      </w:tr>
      <w:tr w:rsidR="000A0164" w:rsidRPr="0022200B" w:rsidTr="00006B52">
        <w:trPr>
          <w:gridAfter w:val="1"/>
          <w:wAfter w:w="14" w:type="dxa"/>
          <w:trHeight w:val="558"/>
        </w:trPr>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2411" w:type="dxa"/>
          </w:tcPr>
          <w:p w:rsidR="000A0164" w:rsidRPr="004C3136" w:rsidRDefault="000A0164" w:rsidP="0022200B">
            <w:pPr>
              <w:pStyle w:val="TableParagraph"/>
              <w:spacing w:line="300" w:lineRule="exact"/>
              <w:ind w:right="79"/>
              <w:rPr>
                <w:rFonts w:ascii="標楷體" w:eastAsia="標楷體" w:hAnsi="標楷體"/>
                <w:sz w:val="24"/>
                <w:szCs w:val="24"/>
              </w:rPr>
            </w:pPr>
            <w:r w:rsidRPr="004C3136">
              <w:rPr>
                <w:rFonts w:ascii="標楷體" w:eastAsia="標楷體" w:hAnsi="標楷體" w:hint="eastAsia"/>
                <w:sz w:val="24"/>
                <w:szCs w:val="24"/>
              </w:rPr>
              <w:t>具數位資訊知能證照</w:t>
            </w:r>
          </w:p>
        </w:tc>
        <w:tc>
          <w:tcPr>
            <w:tcW w:w="3546" w:type="dxa"/>
            <w:gridSpan w:val="2"/>
          </w:tcPr>
          <w:p w:rsidR="000A0164" w:rsidRPr="004C3136" w:rsidRDefault="000A0164" w:rsidP="0022200B">
            <w:pPr>
              <w:spacing w:line="300" w:lineRule="exact"/>
              <w:ind w:left="1550"/>
              <w:rPr>
                <w:rFonts w:ascii="標楷體" w:eastAsia="標楷體" w:hAnsi="標楷體"/>
                <w:sz w:val="24"/>
                <w:szCs w:val="24"/>
              </w:rPr>
            </w:pPr>
            <w:r w:rsidRPr="004C3136">
              <w:rPr>
                <w:rFonts w:ascii="標楷體" w:eastAsia="標楷體" w:hAnsi="標楷體" w:cs="新細明體" w:hint="eastAsia"/>
                <w:spacing w:val="-1"/>
                <w:sz w:val="24"/>
                <w:szCs w:val="24"/>
              </w:rPr>
              <w:t>2分</w:t>
            </w:r>
          </w:p>
        </w:tc>
        <w:tc>
          <w:tcPr>
            <w:tcW w:w="6709" w:type="dxa"/>
            <w:vMerge/>
          </w:tcPr>
          <w:p w:rsidR="000A0164" w:rsidRPr="004C3136" w:rsidRDefault="000A0164" w:rsidP="0022200B">
            <w:pPr>
              <w:pStyle w:val="TableParagraph"/>
              <w:spacing w:line="300" w:lineRule="exact"/>
              <w:rPr>
                <w:rFonts w:ascii="標楷體" w:eastAsia="標楷體" w:hAnsi="標楷體"/>
                <w:sz w:val="24"/>
                <w:szCs w:val="24"/>
              </w:rPr>
            </w:pPr>
          </w:p>
        </w:tc>
      </w:tr>
      <w:tr w:rsidR="000A0164" w:rsidRPr="0022200B" w:rsidTr="004E4FCA">
        <w:trPr>
          <w:gridAfter w:val="1"/>
          <w:wAfter w:w="14" w:type="dxa"/>
          <w:trHeight w:val="695"/>
        </w:trPr>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1419" w:type="dxa"/>
            <w:vMerge/>
          </w:tcPr>
          <w:p w:rsidR="000A0164" w:rsidRPr="0022200B" w:rsidRDefault="000A0164" w:rsidP="0022200B">
            <w:pPr>
              <w:pStyle w:val="TableParagraph"/>
              <w:spacing w:line="300" w:lineRule="exact"/>
              <w:rPr>
                <w:rFonts w:ascii="標楷體" w:eastAsia="標楷體" w:hAnsi="標楷體"/>
                <w:sz w:val="24"/>
                <w:szCs w:val="24"/>
              </w:rPr>
            </w:pPr>
          </w:p>
        </w:tc>
        <w:tc>
          <w:tcPr>
            <w:tcW w:w="2411" w:type="dxa"/>
          </w:tcPr>
          <w:p w:rsidR="000A0164" w:rsidRPr="004C3136" w:rsidRDefault="000A0164"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其他與機關</w:t>
            </w:r>
            <w:proofErr w:type="gramStart"/>
            <w:r w:rsidRPr="004C3136">
              <w:rPr>
                <w:rFonts w:ascii="標楷體" w:eastAsia="標楷體" w:hAnsi="標楷體" w:hint="eastAsia"/>
                <w:sz w:val="24"/>
                <w:szCs w:val="24"/>
              </w:rPr>
              <w:t>業務或擬任</w:t>
            </w:r>
            <w:proofErr w:type="gramEnd"/>
            <w:r w:rsidRPr="004C3136">
              <w:rPr>
                <w:rFonts w:ascii="標楷體" w:eastAsia="標楷體" w:hAnsi="標楷體" w:hint="eastAsia"/>
                <w:sz w:val="24"/>
                <w:szCs w:val="24"/>
              </w:rPr>
              <w:t>工作性質相關之職業證照或專業證照</w:t>
            </w:r>
          </w:p>
        </w:tc>
        <w:tc>
          <w:tcPr>
            <w:tcW w:w="3546" w:type="dxa"/>
            <w:gridSpan w:val="2"/>
          </w:tcPr>
          <w:p w:rsidR="000A0164" w:rsidRPr="004C3136" w:rsidRDefault="000A0164" w:rsidP="0022200B">
            <w:pPr>
              <w:spacing w:line="300" w:lineRule="exact"/>
              <w:ind w:left="1550"/>
              <w:rPr>
                <w:rFonts w:ascii="標楷體" w:eastAsia="標楷體" w:hAnsi="標楷體" w:cs="新細明體"/>
                <w:spacing w:val="-1"/>
                <w:sz w:val="24"/>
                <w:szCs w:val="24"/>
              </w:rPr>
            </w:pPr>
            <w:r w:rsidRPr="004C3136">
              <w:rPr>
                <w:rFonts w:ascii="標楷體" w:eastAsia="標楷體" w:hAnsi="標楷體" w:cs="新細明體"/>
                <w:spacing w:val="-1"/>
                <w:sz w:val="24"/>
                <w:szCs w:val="24"/>
              </w:rPr>
              <w:t>1</w:t>
            </w:r>
            <w:r w:rsidRPr="004C3136">
              <w:rPr>
                <w:rFonts w:ascii="標楷體" w:eastAsia="標楷體" w:hAnsi="標楷體" w:cs="新細明體" w:hint="eastAsia"/>
                <w:spacing w:val="-1"/>
                <w:sz w:val="24"/>
                <w:szCs w:val="24"/>
              </w:rPr>
              <w:t>分</w:t>
            </w:r>
          </w:p>
        </w:tc>
        <w:tc>
          <w:tcPr>
            <w:tcW w:w="6709" w:type="dxa"/>
            <w:vMerge/>
          </w:tcPr>
          <w:p w:rsidR="000A0164" w:rsidRPr="004C3136" w:rsidRDefault="000A0164" w:rsidP="0022200B">
            <w:pPr>
              <w:pStyle w:val="TableParagraph"/>
              <w:spacing w:line="300" w:lineRule="exact"/>
              <w:rPr>
                <w:rFonts w:ascii="標楷體" w:eastAsia="標楷體" w:hAnsi="標楷體"/>
                <w:sz w:val="24"/>
                <w:szCs w:val="24"/>
              </w:rPr>
            </w:pPr>
          </w:p>
        </w:tc>
      </w:tr>
      <w:tr w:rsidR="00991697" w:rsidRPr="0022200B" w:rsidTr="004E4FCA">
        <w:trPr>
          <w:gridAfter w:val="1"/>
          <w:wAfter w:w="14" w:type="dxa"/>
          <w:trHeight w:val="2268"/>
        </w:trPr>
        <w:tc>
          <w:tcPr>
            <w:tcW w:w="1419" w:type="dxa"/>
            <w:vMerge/>
          </w:tcPr>
          <w:p w:rsidR="00991697" w:rsidRPr="0022200B" w:rsidRDefault="00991697" w:rsidP="0022200B">
            <w:pPr>
              <w:spacing w:line="300" w:lineRule="exact"/>
              <w:rPr>
                <w:rFonts w:ascii="標楷體" w:eastAsia="標楷體" w:hAnsi="標楷體"/>
                <w:sz w:val="24"/>
                <w:szCs w:val="24"/>
              </w:rPr>
            </w:pPr>
          </w:p>
        </w:tc>
        <w:tc>
          <w:tcPr>
            <w:tcW w:w="1419" w:type="dxa"/>
          </w:tcPr>
          <w:p w:rsidR="00991697" w:rsidRPr="0022200B" w:rsidRDefault="00991697" w:rsidP="0022200B">
            <w:pPr>
              <w:pStyle w:val="TableParagraph"/>
              <w:spacing w:line="300" w:lineRule="exact"/>
              <w:rPr>
                <w:rFonts w:ascii="標楷體" w:eastAsia="標楷體" w:hAnsi="標楷體"/>
                <w:sz w:val="24"/>
                <w:szCs w:val="24"/>
              </w:rPr>
            </w:pPr>
          </w:p>
          <w:p w:rsidR="00991697" w:rsidRPr="0022200B" w:rsidRDefault="00991697" w:rsidP="0022200B">
            <w:pPr>
              <w:pStyle w:val="TableParagraph"/>
              <w:spacing w:line="300" w:lineRule="exact"/>
              <w:rPr>
                <w:rFonts w:ascii="標楷體" w:eastAsia="標楷體" w:hAnsi="標楷體"/>
                <w:sz w:val="24"/>
                <w:szCs w:val="24"/>
              </w:rPr>
            </w:pPr>
          </w:p>
          <w:p w:rsidR="00991697" w:rsidRDefault="00991697" w:rsidP="0022200B">
            <w:pPr>
              <w:pStyle w:val="TableParagraph"/>
              <w:spacing w:line="300" w:lineRule="exact"/>
              <w:rPr>
                <w:rFonts w:ascii="標楷體" w:eastAsia="標楷體" w:hAnsi="標楷體"/>
                <w:sz w:val="24"/>
                <w:szCs w:val="24"/>
              </w:rPr>
            </w:pPr>
          </w:p>
          <w:p w:rsidR="007C3C4C" w:rsidRDefault="007C3C4C" w:rsidP="0022200B">
            <w:pPr>
              <w:pStyle w:val="TableParagraph"/>
              <w:spacing w:line="300" w:lineRule="exact"/>
              <w:rPr>
                <w:rFonts w:ascii="標楷體" w:eastAsia="標楷體" w:hAnsi="標楷體"/>
                <w:sz w:val="24"/>
                <w:szCs w:val="24"/>
              </w:rPr>
            </w:pPr>
          </w:p>
          <w:p w:rsidR="007C3C4C" w:rsidRDefault="007C3C4C" w:rsidP="0022200B">
            <w:pPr>
              <w:pStyle w:val="TableParagraph"/>
              <w:spacing w:line="300" w:lineRule="exact"/>
              <w:rPr>
                <w:rFonts w:ascii="標楷體" w:eastAsia="標楷體" w:hAnsi="標楷體"/>
                <w:sz w:val="24"/>
                <w:szCs w:val="24"/>
              </w:rPr>
            </w:pPr>
          </w:p>
          <w:p w:rsidR="007C3C4C" w:rsidRDefault="007C3C4C" w:rsidP="0022200B">
            <w:pPr>
              <w:pStyle w:val="TableParagraph"/>
              <w:spacing w:line="300" w:lineRule="exact"/>
              <w:rPr>
                <w:rFonts w:ascii="標楷體" w:eastAsia="標楷體" w:hAnsi="標楷體"/>
                <w:sz w:val="24"/>
                <w:szCs w:val="24"/>
              </w:rPr>
            </w:pPr>
          </w:p>
          <w:p w:rsidR="00991697" w:rsidRPr="0022200B" w:rsidRDefault="00991697"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職務歷練</w:t>
            </w:r>
          </w:p>
        </w:tc>
        <w:tc>
          <w:tcPr>
            <w:tcW w:w="2411" w:type="dxa"/>
          </w:tcPr>
          <w:p w:rsidR="00660269" w:rsidRPr="004C3136" w:rsidRDefault="00660269" w:rsidP="0022200B">
            <w:pPr>
              <w:spacing w:line="300" w:lineRule="exact"/>
              <w:jc w:val="both"/>
              <w:rPr>
                <w:rFonts w:ascii="標楷體" w:eastAsia="標楷體" w:hAnsi="標楷體"/>
                <w:sz w:val="24"/>
                <w:szCs w:val="24"/>
              </w:rPr>
            </w:pPr>
            <w:r w:rsidRPr="004C3136">
              <w:rPr>
                <w:rFonts w:ascii="標楷體" w:eastAsia="標楷體" w:hAnsi="標楷體" w:hint="eastAsia"/>
                <w:sz w:val="24"/>
                <w:szCs w:val="24"/>
              </w:rPr>
              <w:t>先由受考人填寫職務輪調情形（</w:t>
            </w:r>
            <w:proofErr w:type="gramStart"/>
            <w:r w:rsidRPr="004C3136">
              <w:rPr>
                <w:rFonts w:ascii="標楷體" w:eastAsia="標楷體" w:hAnsi="標楷體" w:hint="eastAsia"/>
                <w:sz w:val="24"/>
                <w:szCs w:val="24"/>
              </w:rPr>
              <w:t>起迄</w:t>
            </w:r>
            <w:proofErr w:type="gramEnd"/>
            <w:r w:rsidRPr="004C3136">
              <w:rPr>
                <w:rFonts w:ascii="標楷體" w:eastAsia="標楷體" w:hAnsi="標楷體" w:hint="eastAsia"/>
                <w:sz w:val="24"/>
                <w:szCs w:val="24"/>
              </w:rPr>
              <w:t>時間）後，由服務單位主管予以考評，惟受考人如有下列情形，得酌予加分：</w:t>
            </w:r>
          </w:p>
          <w:p w:rsidR="00991697" w:rsidRPr="004C3136" w:rsidRDefault="00660269" w:rsidP="0022200B">
            <w:pPr>
              <w:spacing w:line="300" w:lineRule="exact"/>
              <w:jc w:val="both"/>
              <w:rPr>
                <w:rFonts w:ascii="標楷體" w:eastAsia="標楷體" w:hAnsi="標楷體" w:cs="新細明體"/>
                <w:spacing w:val="-2"/>
                <w:sz w:val="24"/>
                <w:szCs w:val="24"/>
              </w:rPr>
            </w:pPr>
            <w:r w:rsidRPr="004C3136">
              <w:rPr>
                <w:rFonts w:ascii="標楷體" w:eastAsia="標楷體" w:hAnsi="標楷體" w:hint="eastAsia"/>
                <w:sz w:val="24"/>
                <w:szCs w:val="24"/>
              </w:rPr>
              <w:t>曾配合機關內部非主管或主管人員職務（期）輪調，每輪調</w:t>
            </w:r>
            <w:proofErr w:type="gramStart"/>
            <w:r w:rsidRPr="004C3136">
              <w:rPr>
                <w:rFonts w:ascii="標楷體" w:eastAsia="標楷體" w:hAnsi="標楷體" w:hint="eastAsia"/>
                <w:sz w:val="24"/>
                <w:szCs w:val="24"/>
              </w:rPr>
              <w:t>１次酌</w:t>
            </w:r>
            <w:proofErr w:type="gramEnd"/>
            <w:r w:rsidRPr="004C3136">
              <w:rPr>
                <w:rFonts w:ascii="標楷體" w:eastAsia="標楷體" w:hAnsi="標楷體" w:hint="eastAsia"/>
                <w:sz w:val="24"/>
                <w:szCs w:val="24"/>
              </w:rPr>
              <w:t>加1分。</w:t>
            </w:r>
          </w:p>
        </w:tc>
        <w:tc>
          <w:tcPr>
            <w:tcW w:w="3546" w:type="dxa"/>
            <w:gridSpan w:val="2"/>
            <w:tcBorders>
              <w:top w:val="nil"/>
            </w:tcBorders>
            <w:vAlign w:val="center"/>
          </w:tcPr>
          <w:p w:rsidR="00991697" w:rsidRPr="004C3136" w:rsidRDefault="00E500C8" w:rsidP="0022200B">
            <w:pPr>
              <w:spacing w:line="300" w:lineRule="exact"/>
              <w:jc w:val="center"/>
              <w:rPr>
                <w:rFonts w:ascii="標楷體" w:eastAsia="標楷體" w:hAnsi="標楷體"/>
                <w:sz w:val="24"/>
                <w:szCs w:val="24"/>
              </w:rPr>
            </w:pPr>
            <w:r w:rsidRPr="004C3136">
              <w:rPr>
                <w:rFonts w:ascii="標楷體" w:eastAsia="標楷體" w:hAnsi="標楷體" w:cs="新細明體" w:hint="eastAsia"/>
                <w:spacing w:val="-1"/>
                <w:sz w:val="24"/>
                <w:szCs w:val="24"/>
              </w:rPr>
              <w:t>8</w:t>
            </w:r>
            <w:r w:rsidR="00991697" w:rsidRPr="004C3136">
              <w:rPr>
                <w:rFonts w:ascii="標楷體" w:eastAsia="標楷體" w:hAnsi="標楷體" w:cs="新細明體" w:hint="eastAsia"/>
                <w:spacing w:val="-1"/>
                <w:sz w:val="24"/>
                <w:szCs w:val="24"/>
              </w:rPr>
              <w:t>分</w:t>
            </w:r>
          </w:p>
        </w:tc>
        <w:tc>
          <w:tcPr>
            <w:tcW w:w="6709" w:type="dxa"/>
          </w:tcPr>
          <w:p w:rsidR="00991697" w:rsidRPr="004C3136" w:rsidRDefault="00991697" w:rsidP="0022200B">
            <w:pPr>
              <w:numPr>
                <w:ilvl w:val="0"/>
                <w:numId w:val="2"/>
              </w:numPr>
              <w:autoSpaceDE/>
              <w:autoSpaceDN/>
              <w:spacing w:line="300" w:lineRule="exact"/>
              <w:ind w:leftChars="50" w:left="620" w:rightChars="50" w:right="110"/>
              <w:jc w:val="both"/>
              <w:rPr>
                <w:rFonts w:ascii="標楷體" w:eastAsia="標楷體" w:hAnsi="標楷體"/>
                <w:sz w:val="24"/>
                <w:szCs w:val="24"/>
                <w:shd w:val="clear" w:color="auto" w:fill="FCFDFD"/>
              </w:rPr>
            </w:pPr>
            <w:proofErr w:type="gramStart"/>
            <w:r w:rsidRPr="004C3136">
              <w:rPr>
                <w:rFonts w:ascii="標楷體" w:eastAsia="標楷體" w:hAnsi="標楷體"/>
                <w:sz w:val="24"/>
                <w:szCs w:val="24"/>
              </w:rPr>
              <w:t>本項指主管機關</w:t>
            </w:r>
            <w:proofErr w:type="gramEnd"/>
            <w:r w:rsidRPr="004C3136">
              <w:rPr>
                <w:rFonts w:ascii="標楷體" w:eastAsia="標楷體" w:hAnsi="標楷體"/>
                <w:sz w:val="24"/>
                <w:szCs w:val="24"/>
              </w:rPr>
              <w:t>或各機關依其職務調任規定或職責，並配合公務人員知能及專長，在同職務列等或同一陞遷序列職務間，施</w:t>
            </w:r>
            <w:proofErr w:type="gramStart"/>
            <w:r w:rsidRPr="004C3136">
              <w:rPr>
                <w:rFonts w:ascii="標楷體" w:eastAsia="標楷體" w:hAnsi="標楷體"/>
                <w:sz w:val="24"/>
                <w:szCs w:val="24"/>
              </w:rPr>
              <w:t>予</w:t>
            </w:r>
            <w:proofErr w:type="gramEnd"/>
            <w:r w:rsidRPr="004C3136">
              <w:rPr>
                <w:rFonts w:ascii="標楷體" w:eastAsia="標楷體" w:hAnsi="標楷體"/>
                <w:sz w:val="24"/>
                <w:szCs w:val="24"/>
              </w:rPr>
              <w:t>定期或非定期之職務調動、互調及輪調，尚不包含因現職不適任，或不守紀律而調整職務者。</w:t>
            </w:r>
          </w:p>
          <w:p w:rsidR="00991697" w:rsidRPr="004C3136" w:rsidRDefault="00991697" w:rsidP="0022200B">
            <w:pPr>
              <w:numPr>
                <w:ilvl w:val="0"/>
                <w:numId w:val="2"/>
              </w:numPr>
              <w:autoSpaceDE/>
              <w:autoSpaceDN/>
              <w:spacing w:line="300" w:lineRule="exact"/>
              <w:ind w:leftChars="50" w:left="620" w:rightChars="50" w:right="110"/>
              <w:jc w:val="both"/>
              <w:rPr>
                <w:rFonts w:ascii="標楷體" w:eastAsia="標楷體" w:hAnsi="標楷體"/>
                <w:sz w:val="24"/>
                <w:szCs w:val="24"/>
                <w:u w:val="single"/>
              </w:rPr>
            </w:pPr>
            <w:r w:rsidRPr="004C3136">
              <w:rPr>
                <w:rFonts w:ascii="標楷體" w:eastAsia="標楷體" w:hAnsi="標楷體" w:hint="eastAsia"/>
                <w:sz w:val="24"/>
                <w:szCs w:val="24"/>
                <w:u w:val="single"/>
              </w:rPr>
              <w:t>若有</w:t>
            </w:r>
            <w:r w:rsidRPr="004C3136">
              <w:rPr>
                <w:rFonts w:ascii="標楷體" w:eastAsia="標楷體" w:hAnsi="標楷體" w:hint="eastAsia"/>
                <w:sz w:val="24"/>
                <w:szCs w:val="24"/>
                <w:u w:val="single"/>
                <w:shd w:val="clear" w:color="auto" w:fill="FCFDFD"/>
              </w:rPr>
              <w:t>他機關服務年資：</w:t>
            </w:r>
            <w:r w:rsidRPr="004C3136">
              <w:rPr>
                <w:rFonts w:ascii="標楷體" w:eastAsia="標楷體" w:hAnsi="標楷體"/>
                <w:sz w:val="24"/>
                <w:szCs w:val="24"/>
                <w:u w:val="single"/>
                <w:shd w:val="clear" w:color="auto" w:fill="FCFDFD"/>
              </w:rPr>
              <w:t>第1個機關服務滿2年以上，表現優異（考績乙等以上）、無懲處紀錄者，第2個機關服務滿1年後，核給</w:t>
            </w:r>
            <w:r w:rsidRPr="004C3136">
              <w:rPr>
                <w:rFonts w:ascii="標楷體" w:eastAsia="標楷體" w:hAnsi="標楷體" w:cs="Cambria Math" w:hint="eastAsia"/>
                <w:sz w:val="24"/>
                <w:szCs w:val="24"/>
                <w:u w:val="single"/>
                <w:shd w:val="clear" w:color="auto" w:fill="FCFDFD"/>
              </w:rPr>
              <w:t>1</w:t>
            </w:r>
            <w:r w:rsidRPr="004C3136">
              <w:rPr>
                <w:rFonts w:ascii="標楷體" w:eastAsia="標楷體" w:hAnsi="標楷體"/>
                <w:sz w:val="24"/>
                <w:szCs w:val="24"/>
                <w:u w:val="single"/>
                <w:shd w:val="clear" w:color="auto" w:fill="FCFDFD"/>
              </w:rPr>
              <w:t>分。以後每增加職務歷練1個機關，再加計</w:t>
            </w:r>
            <w:r w:rsidRPr="004C3136">
              <w:rPr>
                <w:rFonts w:ascii="標楷體" w:eastAsia="標楷體" w:hAnsi="標楷體" w:hint="eastAsia"/>
                <w:sz w:val="24"/>
                <w:szCs w:val="24"/>
                <w:u w:val="single"/>
                <w:shd w:val="clear" w:color="auto" w:fill="FCFDFD"/>
              </w:rPr>
              <w:t>1</w:t>
            </w:r>
            <w:r w:rsidRPr="004C3136">
              <w:rPr>
                <w:rFonts w:ascii="標楷體" w:eastAsia="標楷體" w:hAnsi="標楷體"/>
                <w:sz w:val="24"/>
                <w:szCs w:val="24"/>
                <w:u w:val="single"/>
                <w:shd w:val="clear" w:color="auto" w:fill="FCFDFD"/>
              </w:rPr>
              <w:t>分</w:t>
            </w:r>
            <w:r w:rsidRPr="004C3136">
              <w:rPr>
                <w:rFonts w:ascii="標楷體" w:eastAsia="標楷體" w:hAnsi="標楷體" w:hint="eastAsia"/>
                <w:sz w:val="24"/>
                <w:szCs w:val="24"/>
                <w:u w:val="single"/>
                <w:shd w:val="clear" w:color="auto" w:fill="FCFDFD"/>
              </w:rPr>
              <w:t>，</w:t>
            </w:r>
            <w:r w:rsidRPr="004C3136">
              <w:rPr>
                <w:rFonts w:ascii="標楷體" w:eastAsia="標楷體" w:hAnsi="標楷體"/>
                <w:sz w:val="24"/>
                <w:szCs w:val="24"/>
                <w:u w:val="single"/>
                <w:shd w:val="clear" w:color="auto" w:fill="FCFDFD"/>
              </w:rPr>
              <w:t>最高以</w:t>
            </w:r>
            <w:r w:rsidRPr="004C3136">
              <w:rPr>
                <w:rFonts w:ascii="標楷體" w:eastAsia="標楷體" w:hAnsi="標楷體" w:cs="Cambria Math" w:hint="eastAsia"/>
                <w:sz w:val="24"/>
                <w:szCs w:val="24"/>
                <w:u w:val="single"/>
                <w:shd w:val="clear" w:color="auto" w:fill="FCFDFD"/>
              </w:rPr>
              <w:t>4</w:t>
            </w:r>
            <w:r w:rsidRPr="004C3136">
              <w:rPr>
                <w:rFonts w:ascii="標楷體" w:eastAsia="標楷體" w:hAnsi="標楷體"/>
                <w:sz w:val="24"/>
                <w:szCs w:val="24"/>
                <w:u w:val="single"/>
                <w:shd w:val="clear" w:color="auto" w:fill="FCFDFD"/>
              </w:rPr>
              <w:t>分為限。</w:t>
            </w:r>
          </w:p>
          <w:p w:rsidR="00991697" w:rsidRPr="004C3136" w:rsidRDefault="00991697" w:rsidP="0022200B">
            <w:pPr>
              <w:numPr>
                <w:ilvl w:val="0"/>
                <w:numId w:val="2"/>
              </w:numPr>
              <w:autoSpaceDE/>
              <w:autoSpaceDN/>
              <w:spacing w:line="300" w:lineRule="exact"/>
              <w:ind w:leftChars="50" w:left="620" w:rightChars="50" w:right="110"/>
              <w:jc w:val="both"/>
              <w:rPr>
                <w:rFonts w:ascii="標楷體" w:eastAsia="標楷體" w:hAnsi="標楷體"/>
                <w:sz w:val="24"/>
                <w:szCs w:val="24"/>
              </w:rPr>
            </w:pPr>
            <w:r w:rsidRPr="004C3136">
              <w:rPr>
                <w:rFonts w:ascii="標楷體" w:eastAsia="標楷體" w:hAnsi="標楷體" w:hint="eastAsia"/>
                <w:sz w:val="24"/>
                <w:szCs w:val="24"/>
              </w:rPr>
              <w:t>如未訂有職務（期）輪調制度，得以於本校內調任不同性質職務（包含處室間及處室內），且每一職務需服務１年</w:t>
            </w:r>
            <w:proofErr w:type="gramStart"/>
            <w:r w:rsidRPr="004C3136">
              <w:rPr>
                <w:rFonts w:ascii="標楷體" w:eastAsia="標楷體" w:hAnsi="標楷體" w:hint="eastAsia"/>
                <w:sz w:val="24"/>
                <w:szCs w:val="24"/>
              </w:rPr>
              <w:t>以上准</w:t>
            </w:r>
            <w:proofErr w:type="gramEnd"/>
            <w:r w:rsidRPr="004C3136">
              <w:rPr>
                <w:rFonts w:ascii="標楷體" w:eastAsia="標楷體" w:hAnsi="標楷體" w:hint="eastAsia"/>
                <w:sz w:val="24"/>
                <w:szCs w:val="24"/>
              </w:rPr>
              <w:t>視為輪調１次。</w:t>
            </w:r>
          </w:p>
          <w:p w:rsidR="00991697" w:rsidRPr="004C3136" w:rsidRDefault="00991697" w:rsidP="0022200B">
            <w:pPr>
              <w:numPr>
                <w:ilvl w:val="0"/>
                <w:numId w:val="2"/>
              </w:numPr>
              <w:autoSpaceDE/>
              <w:autoSpaceDN/>
              <w:spacing w:line="300" w:lineRule="exact"/>
              <w:ind w:leftChars="50" w:left="620" w:rightChars="50" w:right="110"/>
              <w:jc w:val="both"/>
              <w:rPr>
                <w:rFonts w:ascii="標楷體" w:eastAsia="標楷體" w:hAnsi="標楷體"/>
                <w:sz w:val="24"/>
                <w:szCs w:val="24"/>
              </w:rPr>
            </w:pPr>
            <w:r w:rsidRPr="004C3136">
              <w:rPr>
                <w:rFonts w:ascii="標楷體" w:eastAsia="標楷體" w:hAnsi="標楷體" w:hint="eastAsia"/>
                <w:sz w:val="24"/>
                <w:szCs w:val="24"/>
              </w:rPr>
              <w:t>因人地不宜之職務調動不包含在內。</w:t>
            </w:r>
          </w:p>
          <w:p w:rsidR="00660269" w:rsidRPr="004C3136" w:rsidRDefault="00660269" w:rsidP="0022200B">
            <w:pPr>
              <w:numPr>
                <w:ilvl w:val="0"/>
                <w:numId w:val="2"/>
              </w:numPr>
              <w:autoSpaceDE/>
              <w:autoSpaceDN/>
              <w:spacing w:line="300" w:lineRule="exact"/>
              <w:ind w:leftChars="50" w:left="620" w:rightChars="50" w:right="110"/>
              <w:jc w:val="both"/>
              <w:rPr>
                <w:rFonts w:ascii="標楷體" w:eastAsia="標楷體" w:hAnsi="標楷體"/>
                <w:sz w:val="24"/>
                <w:szCs w:val="24"/>
              </w:rPr>
            </w:pPr>
            <w:r w:rsidRPr="004C3136">
              <w:rPr>
                <w:rFonts w:ascii="標楷體" w:eastAsia="標楷體" w:hAnsi="標楷體" w:cs="新細明體"/>
                <w:sz w:val="24"/>
                <w:szCs w:val="24"/>
              </w:rPr>
              <w:t>本項配分，最高以</w:t>
            </w:r>
            <w:r w:rsidR="00E500C8" w:rsidRPr="004C3136">
              <w:rPr>
                <w:rFonts w:ascii="標楷體" w:eastAsia="標楷體" w:hAnsi="標楷體" w:cs="新細明體" w:hint="eastAsia"/>
                <w:sz w:val="24"/>
                <w:szCs w:val="24"/>
              </w:rPr>
              <w:t>8</w:t>
            </w:r>
            <w:r w:rsidRPr="004C3136">
              <w:rPr>
                <w:rFonts w:ascii="標楷體" w:eastAsia="標楷體" w:hAnsi="標楷體" w:cs="新細明體"/>
                <w:spacing w:val="-3"/>
                <w:sz w:val="24"/>
                <w:szCs w:val="24"/>
              </w:rPr>
              <w:t xml:space="preserve"> </w:t>
            </w:r>
            <w:r w:rsidRPr="004C3136">
              <w:rPr>
                <w:rFonts w:ascii="標楷體" w:eastAsia="標楷體" w:hAnsi="標楷體" w:cs="新細明體"/>
                <w:sz w:val="24"/>
                <w:szCs w:val="24"/>
              </w:rPr>
              <w:t>分為限。</w:t>
            </w:r>
          </w:p>
        </w:tc>
      </w:tr>
      <w:tr w:rsidR="00991697" w:rsidRPr="0022200B" w:rsidTr="004E4FCA">
        <w:trPr>
          <w:gridAfter w:val="1"/>
          <w:wAfter w:w="14" w:type="dxa"/>
          <w:trHeight w:val="810"/>
        </w:trPr>
        <w:tc>
          <w:tcPr>
            <w:tcW w:w="1419" w:type="dxa"/>
            <w:vMerge/>
          </w:tcPr>
          <w:p w:rsidR="00991697" w:rsidRPr="0022200B" w:rsidRDefault="00991697" w:rsidP="0022200B">
            <w:pPr>
              <w:spacing w:line="300" w:lineRule="exact"/>
              <w:rPr>
                <w:rFonts w:ascii="標楷體" w:eastAsia="標楷體" w:hAnsi="標楷體"/>
                <w:sz w:val="24"/>
                <w:szCs w:val="24"/>
              </w:rPr>
            </w:pPr>
          </w:p>
        </w:tc>
        <w:tc>
          <w:tcPr>
            <w:tcW w:w="1419" w:type="dxa"/>
            <w:vMerge w:val="restart"/>
          </w:tcPr>
          <w:p w:rsidR="00991697" w:rsidRPr="0022200B" w:rsidRDefault="00991697" w:rsidP="0022200B">
            <w:pPr>
              <w:pStyle w:val="TableParagraph"/>
              <w:spacing w:line="300" w:lineRule="exact"/>
              <w:rPr>
                <w:rFonts w:ascii="標楷體" w:eastAsia="標楷體" w:hAnsi="標楷體"/>
                <w:sz w:val="24"/>
                <w:szCs w:val="24"/>
              </w:rPr>
            </w:pPr>
          </w:p>
          <w:p w:rsidR="00991697" w:rsidRPr="0022200B" w:rsidRDefault="00991697" w:rsidP="0022200B">
            <w:pPr>
              <w:pStyle w:val="TableParagraph"/>
              <w:spacing w:line="300" w:lineRule="exact"/>
              <w:rPr>
                <w:rFonts w:ascii="標楷體" w:eastAsia="標楷體" w:hAnsi="標楷體"/>
                <w:sz w:val="24"/>
                <w:szCs w:val="24"/>
              </w:rPr>
            </w:pPr>
          </w:p>
          <w:p w:rsidR="00991697" w:rsidRDefault="00991697" w:rsidP="0022200B">
            <w:pPr>
              <w:pStyle w:val="TableParagraph"/>
              <w:spacing w:line="300" w:lineRule="exact"/>
              <w:rPr>
                <w:rFonts w:ascii="標楷體" w:eastAsia="標楷體" w:hAnsi="標楷體"/>
                <w:sz w:val="24"/>
                <w:szCs w:val="24"/>
              </w:rPr>
            </w:pPr>
          </w:p>
          <w:p w:rsidR="00BF0734" w:rsidRDefault="00BF0734" w:rsidP="0022200B">
            <w:pPr>
              <w:pStyle w:val="TableParagraph"/>
              <w:spacing w:line="300" w:lineRule="exact"/>
              <w:rPr>
                <w:rFonts w:ascii="標楷體" w:eastAsia="標楷體" w:hAnsi="標楷體"/>
                <w:sz w:val="24"/>
                <w:szCs w:val="24"/>
              </w:rPr>
            </w:pPr>
          </w:p>
          <w:p w:rsidR="00BF0734" w:rsidRDefault="00BF0734" w:rsidP="0022200B">
            <w:pPr>
              <w:pStyle w:val="TableParagraph"/>
              <w:spacing w:line="300" w:lineRule="exact"/>
              <w:rPr>
                <w:rFonts w:ascii="標楷體" w:eastAsia="標楷體" w:hAnsi="標楷體"/>
                <w:sz w:val="24"/>
                <w:szCs w:val="24"/>
              </w:rPr>
            </w:pPr>
          </w:p>
          <w:p w:rsidR="00BF0734" w:rsidRPr="0022200B" w:rsidRDefault="00BF0734" w:rsidP="0022200B">
            <w:pPr>
              <w:pStyle w:val="TableParagraph"/>
              <w:spacing w:line="300" w:lineRule="exact"/>
              <w:rPr>
                <w:rFonts w:ascii="標楷體" w:eastAsia="標楷體" w:hAnsi="標楷體"/>
                <w:sz w:val="24"/>
                <w:szCs w:val="24"/>
              </w:rPr>
            </w:pPr>
          </w:p>
          <w:p w:rsidR="00991697" w:rsidRPr="0022200B" w:rsidRDefault="00991697" w:rsidP="0022200B">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發展潛能</w:t>
            </w:r>
          </w:p>
        </w:tc>
        <w:tc>
          <w:tcPr>
            <w:tcW w:w="2411" w:type="dxa"/>
          </w:tcPr>
          <w:p w:rsidR="00991697" w:rsidRPr="004C3136" w:rsidRDefault="00991697"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具有擬</w:t>
            </w:r>
            <w:proofErr w:type="gramStart"/>
            <w:r w:rsidRPr="004C3136">
              <w:rPr>
                <w:rFonts w:ascii="標楷體" w:eastAsia="標楷體" w:hAnsi="標楷體" w:hint="eastAsia"/>
                <w:sz w:val="24"/>
                <w:szCs w:val="24"/>
              </w:rPr>
              <w:t>陞</w:t>
            </w:r>
            <w:proofErr w:type="gramEnd"/>
            <w:r w:rsidRPr="004C3136">
              <w:rPr>
                <w:rFonts w:ascii="標楷體" w:eastAsia="標楷體" w:hAnsi="標楷體" w:hint="eastAsia"/>
                <w:sz w:val="24"/>
                <w:szCs w:val="24"/>
              </w:rPr>
              <w:t>任職務性質相當之研究發展作品，經依規定受獎有案</w:t>
            </w:r>
          </w:p>
        </w:tc>
        <w:tc>
          <w:tcPr>
            <w:tcW w:w="3546" w:type="dxa"/>
            <w:gridSpan w:val="2"/>
            <w:tcBorders>
              <w:top w:val="nil"/>
            </w:tcBorders>
          </w:tcPr>
          <w:p w:rsidR="00991697" w:rsidRPr="004C3136" w:rsidRDefault="00991697" w:rsidP="0022200B">
            <w:pPr>
              <w:spacing w:line="300" w:lineRule="exact"/>
              <w:jc w:val="center"/>
              <w:rPr>
                <w:rFonts w:ascii="標楷體" w:eastAsia="標楷體" w:hAnsi="標楷體"/>
                <w:sz w:val="24"/>
                <w:szCs w:val="24"/>
              </w:rPr>
            </w:pPr>
            <w:r w:rsidRPr="004C3136">
              <w:rPr>
                <w:rFonts w:ascii="標楷體" w:eastAsia="標楷體" w:hAnsi="標楷體" w:cs="新細明體" w:hint="eastAsia"/>
                <w:spacing w:val="-1"/>
                <w:sz w:val="24"/>
                <w:szCs w:val="24"/>
              </w:rPr>
              <w:t>2分</w:t>
            </w:r>
          </w:p>
        </w:tc>
        <w:tc>
          <w:tcPr>
            <w:tcW w:w="6709" w:type="dxa"/>
            <w:vMerge w:val="restart"/>
          </w:tcPr>
          <w:p w:rsidR="00991697" w:rsidRPr="004C3136" w:rsidRDefault="00991697" w:rsidP="0022200B">
            <w:pPr>
              <w:pStyle w:val="TableParagraph"/>
              <w:numPr>
                <w:ilvl w:val="0"/>
                <w:numId w:val="1"/>
              </w:numPr>
              <w:spacing w:line="300" w:lineRule="exact"/>
              <w:ind w:right="105"/>
              <w:jc w:val="both"/>
              <w:rPr>
                <w:rFonts w:ascii="標楷體" w:eastAsia="標楷體" w:hAnsi="標楷體"/>
                <w:sz w:val="24"/>
                <w:szCs w:val="24"/>
              </w:rPr>
            </w:pPr>
            <w:proofErr w:type="gramStart"/>
            <w:r w:rsidRPr="004C3136">
              <w:rPr>
                <w:rFonts w:ascii="標楷體" w:eastAsia="標楷體" w:hAnsi="標楷體"/>
                <w:sz w:val="24"/>
                <w:szCs w:val="24"/>
              </w:rPr>
              <w:t>本項指受</w:t>
            </w:r>
            <w:proofErr w:type="gramEnd"/>
            <w:r w:rsidRPr="004C3136">
              <w:rPr>
                <w:rFonts w:ascii="標楷體" w:eastAsia="標楷體" w:hAnsi="標楷體"/>
                <w:sz w:val="24"/>
                <w:szCs w:val="24"/>
              </w:rPr>
              <w:t>考人邏輯分析能力及團隊合作精神等與未來職務發展適任性相關之綜合潛能。如係</w:t>
            </w:r>
            <w:proofErr w:type="gramStart"/>
            <w:r w:rsidRPr="004C3136">
              <w:rPr>
                <w:rFonts w:ascii="標楷體" w:eastAsia="標楷體" w:hAnsi="標楷體"/>
                <w:sz w:val="24"/>
                <w:szCs w:val="24"/>
              </w:rPr>
              <w:t>陞</w:t>
            </w:r>
            <w:proofErr w:type="gramEnd"/>
            <w:r w:rsidRPr="004C3136">
              <w:rPr>
                <w:rFonts w:ascii="標楷體" w:eastAsia="標楷體" w:hAnsi="標楷體"/>
                <w:sz w:val="24"/>
                <w:szCs w:val="24"/>
              </w:rPr>
              <w:t>任主管職務，並應著重受考人能激勵個人或團隊勇於</w:t>
            </w:r>
            <w:proofErr w:type="gramStart"/>
            <w:r w:rsidRPr="004C3136">
              <w:rPr>
                <w:rFonts w:ascii="標楷體" w:eastAsia="標楷體" w:hAnsi="標楷體"/>
                <w:sz w:val="24"/>
                <w:szCs w:val="24"/>
              </w:rPr>
              <w:t>當責</w:t>
            </w:r>
            <w:proofErr w:type="gramEnd"/>
            <w:r w:rsidRPr="004C3136">
              <w:rPr>
                <w:rFonts w:ascii="標楷體" w:eastAsia="標楷體" w:hAnsi="標楷體"/>
                <w:sz w:val="24"/>
                <w:szCs w:val="24"/>
              </w:rPr>
              <w:t>及創新之潛質。</w:t>
            </w:r>
          </w:p>
          <w:p w:rsidR="009D4B4D" w:rsidRPr="004C3136" w:rsidRDefault="009D4B4D" w:rsidP="0022200B">
            <w:pPr>
              <w:numPr>
                <w:ilvl w:val="0"/>
                <w:numId w:val="1"/>
              </w:numPr>
              <w:autoSpaceDE/>
              <w:autoSpaceDN/>
              <w:spacing w:line="300" w:lineRule="exact"/>
              <w:jc w:val="both"/>
              <w:rPr>
                <w:rFonts w:ascii="標楷體" w:eastAsia="標楷體" w:hAnsi="標楷體"/>
                <w:sz w:val="24"/>
                <w:szCs w:val="24"/>
              </w:rPr>
            </w:pPr>
            <w:r w:rsidRPr="004C3136">
              <w:rPr>
                <w:rFonts w:ascii="標楷體" w:eastAsia="標楷體" w:hAnsi="標楷體" w:hint="eastAsia"/>
                <w:sz w:val="24"/>
                <w:szCs w:val="24"/>
              </w:rPr>
              <w:t>由服務單位主管予以考評，基準分為2分，惟受考人如有評比項目所列情形，得酌予加分。</w:t>
            </w:r>
          </w:p>
          <w:p w:rsidR="009D4B4D" w:rsidRPr="004C3136" w:rsidRDefault="009D4B4D" w:rsidP="0022200B">
            <w:pPr>
              <w:numPr>
                <w:ilvl w:val="0"/>
                <w:numId w:val="1"/>
              </w:numPr>
              <w:autoSpaceDE/>
              <w:autoSpaceDN/>
              <w:spacing w:line="300" w:lineRule="exact"/>
              <w:jc w:val="both"/>
              <w:rPr>
                <w:rFonts w:ascii="標楷體" w:eastAsia="標楷體" w:hAnsi="標楷體"/>
                <w:sz w:val="24"/>
                <w:szCs w:val="24"/>
              </w:rPr>
            </w:pPr>
            <w:r w:rsidRPr="004C3136">
              <w:rPr>
                <w:rFonts w:ascii="標楷體" w:eastAsia="標楷體" w:hAnsi="標楷體" w:hint="eastAsia"/>
                <w:w w:val="95"/>
                <w:sz w:val="24"/>
                <w:szCs w:val="24"/>
              </w:rPr>
              <w:t>研究發展作品與著作，以現職或同職務列等職務期間最近五年內受獎或出版者為限。</w:t>
            </w:r>
          </w:p>
          <w:p w:rsidR="009D4B4D" w:rsidRPr="004C3136" w:rsidRDefault="009D4B4D" w:rsidP="0022200B">
            <w:pPr>
              <w:numPr>
                <w:ilvl w:val="0"/>
                <w:numId w:val="1"/>
              </w:numPr>
              <w:autoSpaceDE/>
              <w:autoSpaceDN/>
              <w:spacing w:line="300" w:lineRule="exact"/>
              <w:jc w:val="both"/>
              <w:rPr>
                <w:rFonts w:ascii="標楷體" w:eastAsia="標楷體" w:hAnsi="標楷體"/>
                <w:sz w:val="24"/>
                <w:szCs w:val="24"/>
              </w:rPr>
            </w:pPr>
            <w:r w:rsidRPr="004C3136">
              <w:rPr>
                <w:rFonts w:ascii="標楷體" w:eastAsia="標楷體" w:hAnsi="標楷體" w:hint="eastAsia"/>
                <w:sz w:val="24"/>
                <w:szCs w:val="24"/>
              </w:rPr>
              <w:t>本項計分不得與「獎懲」欄之計分重複計算。</w:t>
            </w:r>
          </w:p>
          <w:p w:rsidR="00991697" w:rsidRPr="004C3136" w:rsidRDefault="00991697" w:rsidP="0022200B">
            <w:pPr>
              <w:pStyle w:val="TableParagraph"/>
              <w:numPr>
                <w:ilvl w:val="0"/>
                <w:numId w:val="1"/>
              </w:numPr>
              <w:spacing w:line="300" w:lineRule="exact"/>
              <w:ind w:right="105"/>
              <w:jc w:val="both"/>
              <w:rPr>
                <w:rFonts w:ascii="標楷體" w:eastAsia="標楷體" w:hAnsi="標楷體"/>
                <w:sz w:val="24"/>
                <w:szCs w:val="24"/>
              </w:rPr>
            </w:pPr>
            <w:r w:rsidRPr="004C3136">
              <w:rPr>
                <w:rFonts w:ascii="標楷體" w:eastAsia="標楷體" w:hAnsi="標楷體" w:cs="新細明體"/>
                <w:sz w:val="24"/>
                <w:szCs w:val="24"/>
              </w:rPr>
              <w:t>本項配分，最高以 7</w:t>
            </w:r>
            <w:r w:rsidRPr="004C3136">
              <w:rPr>
                <w:rFonts w:ascii="標楷體" w:eastAsia="標楷體" w:hAnsi="標楷體" w:cs="新細明體"/>
                <w:spacing w:val="-3"/>
                <w:sz w:val="24"/>
                <w:szCs w:val="24"/>
              </w:rPr>
              <w:t xml:space="preserve"> </w:t>
            </w:r>
            <w:r w:rsidRPr="004C3136">
              <w:rPr>
                <w:rFonts w:ascii="標楷體" w:eastAsia="標楷體" w:hAnsi="標楷體" w:cs="新細明體"/>
                <w:sz w:val="24"/>
                <w:szCs w:val="24"/>
              </w:rPr>
              <w:t>分為限。</w:t>
            </w:r>
          </w:p>
        </w:tc>
      </w:tr>
      <w:tr w:rsidR="00991697" w:rsidRPr="0022200B" w:rsidTr="00006B52">
        <w:trPr>
          <w:gridAfter w:val="1"/>
          <w:wAfter w:w="14" w:type="dxa"/>
          <w:trHeight w:val="908"/>
        </w:trPr>
        <w:tc>
          <w:tcPr>
            <w:tcW w:w="1419" w:type="dxa"/>
            <w:vMerge/>
          </w:tcPr>
          <w:p w:rsidR="00991697" w:rsidRPr="0022200B" w:rsidRDefault="00991697" w:rsidP="0022200B">
            <w:pPr>
              <w:spacing w:line="300" w:lineRule="exact"/>
              <w:rPr>
                <w:rFonts w:ascii="標楷體" w:eastAsia="標楷體" w:hAnsi="標楷體"/>
                <w:sz w:val="24"/>
                <w:szCs w:val="24"/>
              </w:rPr>
            </w:pPr>
          </w:p>
        </w:tc>
        <w:tc>
          <w:tcPr>
            <w:tcW w:w="1419" w:type="dxa"/>
            <w:vMerge/>
          </w:tcPr>
          <w:p w:rsidR="00991697" w:rsidRPr="0022200B" w:rsidRDefault="00991697" w:rsidP="0022200B">
            <w:pPr>
              <w:pStyle w:val="TableParagraph"/>
              <w:spacing w:line="300" w:lineRule="exact"/>
              <w:rPr>
                <w:rFonts w:ascii="標楷體" w:eastAsia="標楷體" w:hAnsi="標楷體"/>
                <w:sz w:val="24"/>
                <w:szCs w:val="24"/>
              </w:rPr>
            </w:pPr>
          </w:p>
        </w:tc>
        <w:tc>
          <w:tcPr>
            <w:tcW w:w="2411" w:type="dxa"/>
          </w:tcPr>
          <w:p w:rsidR="00991697" w:rsidRPr="004C3136" w:rsidRDefault="00991697"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具有擬</w:t>
            </w:r>
            <w:proofErr w:type="gramStart"/>
            <w:r w:rsidRPr="004C3136">
              <w:rPr>
                <w:rFonts w:ascii="標楷體" w:eastAsia="標楷體" w:hAnsi="標楷體" w:hint="eastAsia"/>
                <w:sz w:val="24"/>
                <w:szCs w:val="24"/>
              </w:rPr>
              <w:t>陞</w:t>
            </w:r>
            <w:proofErr w:type="gramEnd"/>
            <w:r w:rsidRPr="004C3136">
              <w:rPr>
                <w:rFonts w:ascii="標楷體" w:eastAsia="標楷體" w:hAnsi="標楷體" w:hint="eastAsia"/>
                <w:sz w:val="24"/>
                <w:szCs w:val="24"/>
              </w:rPr>
              <w:t>任職務性質相當之著作（含非書資料形式等），經依法出版</w:t>
            </w:r>
          </w:p>
        </w:tc>
        <w:tc>
          <w:tcPr>
            <w:tcW w:w="3546" w:type="dxa"/>
            <w:gridSpan w:val="2"/>
          </w:tcPr>
          <w:p w:rsidR="00991697" w:rsidRPr="004C3136" w:rsidRDefault="00991697" w:rsidP="0022200B">
            <w:pPr>
              <w:spacing w:line="300" w:lineRule="exact"/>
              <w:jc w:val="center"/>
              <w:rPr>
                <w:rFonts w:ascii="標楷體" w:eastAsia="標楷體" w:hAnsi="標楷體"/>
                <w:sz w:val="24"/>
                <w:szCs w:val="24"/>
              </w:rPr>
            </w:pPr>
            <w:r w:rsidRPr="004C3136">
              <w:rPr>
                <w:rFonts w:ascii="標楷體" w:eastAsia="標楷體" w:hAnsi="標楷體" w:cs="新細明體" w:hint="eastAsia"/>
                <w:spacing w:val="-1"/>
                <w:sz w:val="24"/>
                <w:szCs w:val="24"/>
              </w:rPr>
              <w:t>2分</w:t>
            </w:r>
          </w:p>
        </w:tc>
        <w:tc>
          <w:tcPr>
            <w:tcW w:w="6709" w:type="dxa"/>
            <w:vMerge/>
          </w:tcPr>
          <w:p w:rsidR="00991697" w:rsidRPr="004C3136" w:rsidRDefault="00991697" w:rsidP="0022200B">
            <w:pPr>
              <w:pStyle w:val="TableParagraph"/>
              <w:spacing w:line="300" w:lineRule="exact"/>
              <w:rPr>
                <w:rFonts w:ascii="標楷體" w:eastAsia="標楷體" w:hAnsi="標楷體"/>
                <w:sz w:val="24"/>
                <w:szCs w:val="24"/>
              </w:rPr>
            </w:pPr>
          </w:p>
        </w:tc>
      </w:tr>
      <w:tr w:rsidR="00991697" w:rsidRPr="0022200B" w:rsidTr="004E4FCA">
        <w:trPr>
          <w:gridAfter w:val="1"/>
          <w:wAfter w:w="14" w:type="dxa"/>
          <w:trHeight w:val="810"/>
        </w:trPr>
        <w:tc>
          <w:tcPr>
            <w:tcW w:w="1419" w:type="dxa"/>
            <w:vMerge/>
          </w:tcPr>
          <w:p w:rsidR="00991697" w:rsidRPr="0022200B" w:rsidRDefault="00991697" w:rsidP="0022200B">
            <w:pPr>
              <w:spacing w:line="300" w:lineRule="exact"/>
              <w:rPr>
                <w:rFonts w:ascii="標楷體" w:eastAsia="標楷體" w:hAnsi="標楷體"/>
                <w:sz w:val="24"/>
                <w:szCs w:val="24"/>
              </w:rPr>
            </w:pPr>
          </w:p>
        </w:tc>
        <w:tc>
          <w:tcPr>
            <w:tcW w:w="1419" w:type="dxa"/>
            <w:vMerge/>
          </w:tcPr>
          <w:p w:rsidR="00991697" w:rsidRPr="0022200B" w:rsidRDefault="00991697" w:rsidP="0022200B">
            <w:pPr>
              <w:pStyle w:val="TableParagraph"/>
              <w:spacing w:line="300" w:lineRule="exact"/>
              <w:rPr>
                <w:rFonts w:ascii="標楷體" w:eastAsia="標楷體" w:hAnsi="標楷體"/>
                <w:sz w:val="24"/>
                <w:szCs w:val="24"/>
              </w:rPr>
            </w:pPr>
          </w:p>
        </w:tc>
        <w:tc>
          <w:tcPr>
            <w:tcW w:w="2411" w:type="dxa"/>
          </w:tcPr>
          <w:p w:rsidR="00991697" w:rsidRPr="004C3136" w:rsidRDefault="00991697" w:rsidP="0022200B">
            <w:pPr>
              <w:snapToGrid w:val="0"/>
              <w:spacing w:line="300" w:lineRule="exact"/>
              <w:jc w:val="both"/>
              <w:rPr>
                <w:rFonts w:ascii="標楷體" w:eastAsia="標楷體" w:hAnsi="標楷體"/>
                <w:sz w:val="24"/>
                <w:szCs w:val="24"/>
              </w:rPr>
            </w:pPr>
            <w:r w:rsidRPr="004C3136">
              <w:rPr>
                <w:rFonts w:ascii="標楷體" w:eastAsia="標楷體" w:hAnsi="標楷體" w:hint="eastAsia"/>
                <w:sz w:val="24"/>
                <w:szCs w:val="24"/>
              </w:rPr>
              <w:t>研發工作計畫、增修訂法令規章、籌設或督導機構學校等</w:t>
            </w:r>
            <w:proofErr w:type="gramStart"/>
            <w:r w:rsidRPr="004C3136">
              <w:rPr>
                <w:rFonts w:ascii="標楷體" w:eastAsia="標楷體" w:hAnsi="標楷體" w:hint="eastAsia"/>
                <w:sz w:val="24"/>
                <w:szCs w:val="24"/>
              </w:rPr>
              <w:t>，著</w:t>
            </w:r>
            <w:proofErr w:type="gramEnd"/>
            <w:r w:rsidRPr="004C3136">
              <w:rPr>
                <w:rFonts w:ascii="標楷體" w:eastAsia="標楷體" w:hAnsi="標楷體" w:hint="eastAsia"/>
                <w:sz w:val="24"/>
                <w:szCs w:val="24"/>
              </w:rPr>
              <w:t>有績效</w:t>
            </w:r>
          </w:p>
        </w:tc>
        <w:tc>
          <w:tcPr>
            <w:tcW w:w="3546" w:type="dxa"/>
            <w:gridSpan w:val="2"/>
          </w:tcPr>
          <w:p w:rsidR="00991697" w:rsidRPr="004C3136" w:rsidRDefault="00991697" w:rsidP="0022200B">
            <w:pPr>
              <w:spacing w:line="300" w:lineRule="exact"/>
              <w:jc w:val="center"/>
              <w:rPr>
                <w:rFonts w:ascii="標楷體" w:eastAsia="標楷體" w:hAnsi="標楷體"/>
                <w:sz w:val="24"/>
                <w:szCs w:val="24"/>
              </w:rPr>
            </w:pPr>
            <w:r w:rsidRPr="004C3136">
              <w:rPr>
                <w:rFonts w:ascii="標楷體" w:eastAsia="標楷體" w:hAnsi="標楷體" w:cs="新細明體" w:hint="eastAsia"/>
                <w:spacing w:val="-1"/>
                <w:sz w:val="24"/>
                <w:szCs w:val="24"/>
              </w:rPr>
              <w:t>2分</w:t>
            </w:r>
          </w:p>
        </w:tc>
        <w:tc>
          <w:tcPr>
            <w:tcW w:w="6709" w:type="dxa"/>
            <w:vMerge/>
          </w:tcPr>
          <w:p w:rsidR="00991697" w:rsidRPr="004C3136" w:rsidRDefault="00991697" w:rsidP="0022200B">
            <w:pPr>
              <w:pStyle w:val="TableParagraph"/>
              <w:spacing w:line="300" w:lineRule="exact"/>
              <w:rPr>
                <w:rFonts w:ascii="標楷體" w:eastAsia="標楷體" w:hAnsi="標楷體"/>
                <w:sz w:val="24"/>
                <w:szCs w:val="24"/>
              </w:rPr>
            </w:pPr>
          </w:p>
        </w:tc>
      </w:tr>
      <w:tr w:rsidR="00991697" w:rsidRPr="0022200B" w:rsidTr="00006B52">
        <w:trPr>
          <w:gridAfter w:val="1"/>
          <w:wAfter w:w="14" w:type="dxa"/>
          <w:trHeight w:val="650"/>
        </w:trPr>
        <w:tc>
          <w:tcPr>
            <w:tcW w:w="1419" w:type="dxa"/>
            <w:vMerge/>
          </w:tcPr>
          <w:p w:rsidR="00991697" w:rsidRPr="0022200B" w:rsidRDefault="00991697" w:rsidP="0022200B">
            <w:pPr>
              <w:spacing w:line="300" w:lineRule="exact"/>
              <w:rPr>
                <w:rFonts w:ascii="標楷體" w:eastAsia="標楷體" w:hAnsi="標楷體"/>
                <w:sz w:val="24"/>
                <w:szCs w:val="24"/>
              </w:rPr>
            </w:pPr>
          </w:p>
        </w:tc>
        <w:tc>
          <w:tcPr>
            <w:tcW w:w="1419" w:type="dxa"/>
            <w:vMerge/>
          </w:tcPr>
          <w:p w:rsidR="00991697" w:rsidRPr="0022200B" w:rsidRDefault="00991697" w:rsidP="0022200B">
            <w:pPr>
              <w:pStyle w:val="TableParagraph"/>
              <w:spacing w:line="300" w:lineRule="exact"/>
              <w:rPr>
                <w:rFonts w:ascii="標楷體" w:eastAsia="標楷體" w:hAnsi="標楷體"/>
                <w:sz w:val="24"/>
                <w:szCs w:val="24"/>
              </w:rPr>
            </w:pPr>
          </w:p>
        </w:tc>
        <w:tc>
          <w:tcPr>
            <w:tcW w:w="2411" w:type="dxa"/>
          </w:tcPr>
          <w:p w:rsidR="00991697" w:rsidRPr="004C3136" w:rsidRDefault="00991697"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對業務能預先</w:t>
            </w:r>
            <w:proofErr w:type="gramStart"/>
            <w:r w:rsidRPr="004C3136">
              <w:rPr>
                <w:rFonts w:ascii="標楷體" w:eastAsia="標楷體" w:hAnsi="標楷體" w:hint="eastAsia"/>
                <w:sz w:val="24"/>
                <w:szCs w:val="24"/>
              </w:rPr>
              <w:t>防弊於未然，</w:t>
            </w:r>
            <w:proofErr w:type="gramEnd"/>
            <w:r w:rsidRPr="004C3136">
              <w:rPr>
                <w:rFonts w:ascii="標楷體" w:eastAsia="標楷體" w:hAnsi="標楷體" w:hint="eastAsia"/>
                <w:sz w:val="24"/>
                <w:szCs w:val="24"/>
              </w:rPr>
              <w:t>著有績效</w:t>
            </w:r>
          </w:p>
        </w:tc>
        <w:tc>
          <w:tcPr>
            <w:tcW w:w="3546" w:type="dxa"/>
            <w:gridSpan w:val="2"/>
          </w:tcPr>
          <w:p w:rsidR="00991697" w:rsidRPr="004C3136" w:rsidRDefault="00991697" w:rsidP="0022200B">
            <w:pPr>
              <w:spacing w:line="300" w:lineRule="exact"/>
              <w:jc w:val="center"/>
              <w:rPr>
                <w:rFonts w:ascii="標楷體" w:eastAsia="標楷體" w:hAnsi="標楷體" w:cs="新細明體"/>
                <w:spacing w:val="-1"/>
                <w:sz w:val="24"/>
                <w:szCs w:val="24"/>
              </w:rPr>
            </w:pPr>
            <w:r w:rsidRPr="004C3136">
              <w:rPr>
                <w:rFonts w:ascii="標楷體" w:eastAsia="標楷體" w:hAnsi="標楷體" w:cs="新細明體" w:hint="eastAsia"/>
                <w:spacing w:val="-1"/>
                <w:sz w:val="24"/>
                <w:szCs w:val="24"/>
              </w:rPr>
              <w:t>2分</w:t>
            </w:r>
          </w:p>
        </w:tc>
        <w:tc>
          <w:tcPr>
            <w:tcW w:w="6709" w:type="dxa"/>
            <w:vMerge/>
          </w:tcPr>
          <w:p w:rsidR="00991697" w:rsidRPr="004C3136" w:rsidRDefault="00991697" w:rsidP="0022200B">
            <w:pPr>
              <w:pStyle w:val="TableParagraph"/>
              <w:spacing w:line="300" w:lineRule="exact"/>
              <w:rPr>
                <w:rFonts w:ascii="標楷體" w:eastAsia="標楷體" w:hAnsi="標楷體"/>
                <w:sz w:val="24"/>
                <w:szCs w:val="24"/>
              </w:rPr>
            </w:pPr>
          </w:p>
        </w:tc>
      </w:tr>
      <w:tr w:rsidR="00991697" w:rsidRPr="0022200B" w:rsidTr="00006B52">
        <w:trPr>
          <w:gridAfter w:val="1"/>
          <w:wAfter w:w="14" w:type="dxa"/>
          <w:trHeight w:val="534"/>
        </w:trPr>
        <w:tc>
          <w:tcPr>
            <w:tcW w:w="1419" w:type="dxa"/>
            <w:vMerge/>
          </w:tcPr>
          <w:p w:rsidR="00991697" w:rsidRPr="0022200B" w:rsidRDefault="00991697" w:rsidP="0022200B">
            <w:pPr>
              <w:spacing w:line="300" w:lineRule="exact"/>
              <w:rPr>
                <w:rFonts w:ascii="標楷體" w:eastAsia="標楷體" w:hAnsi="標楷體"/>
                <w:sz w:val="24"/>
                <w:szCs w:val="24"/>
              </w:rPr>
            </w:pPr>
          </w:p>
        </w:tc>
        <w:tc>
          <w:tcPr>
            <w:tcW w:w="1419" w:type="dxa"/>
            <w:vMerge/>
          </w:tcPr>
          <w:p w:rsidR="00991697" w:rsidRPr="0022200B" w:rsidRDefault="00991697" w:rsidP="0022200B">
            <w:pPr>
              <w:pStyle w:val="TableParagraph"/>
              <w:spacing w:line="300" w:lineRule="exact"/>
              <w:rPr>
                <w:rFonts w:ascii="標楷體" w:eastAsia="標楷體" w:hAnsi="標楷體"/>
                <w:sz w:val="24"/>
                <w:szCs w:val="24"/>
              </w:rPr>
            </w:pPr>
          </w:p>
        </w:tc>
        <w:tc>
          <w:tcPr>
            <w:tcW w:w="2411" w:type="dxa"/>
          </w:tcPr>
          <w:p w:rsidR="00991697" w:rsidRPr="004C3136" w:rsidRDefault="00991697"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特殊專長</w:t>
            </w:r>
          </w:p>
        </w:tc>
        <w:tc>
          <w:tcPr>
            <w:tcW w:w="3546" w:type="dxa"/>
            <w:gridSpan w:val="2"/>
          </w:tcPr>
          <w:p w:rsidR="00991697" w:rsidRPr="004C3136" w:rsidRDefault="00991697" w:rsidP="0022200B">
            <w:pPr>
              <w:spacing w:line="300" w:lineRule="exact"/>
              <w:jc w:val="center"/>
              <w:rPr>
                <w:rFonts w:ascii="標楷體" w:eastAsia="標楷體" w:hAnsi="標楷體"/>
                <w:sz w:val="24"/>
                <w:szCs w:val="24"/>
              </w:rPr>
            </w:pPr>
            <w:r w:rsidRPr="004C3136">
              <w:rPr>
                <w:rFonts w:ascii="標楷體" w:eastAsia="標楷體" w:hAnsi="標楷體" w:cs="新細明體" w:hint="eastAsia"/>
                <w:spacing w:val="-1"/>
                <w:sz w:val="24"/>
                <w:szCs w:val="24"/>
              </w:rPr>
              <w:t>1分</w:t>
            </w:r>
          </w:p>
        </w:tc>
        <w:tc>
          <w:tcPr>
            <w:tcW w:w="6709" w:type="dxa"/>
            <w:vMerge/>
          </w:tcPr>
          <w:p w:rsidR="00991697" w:rsidRPr="004C3136" w:rsidRDefault="00991697" w:rsidP="0022200B">
            <w:pPr>
              <w:pStyle w:val="TableParagraph"/>
              <w:spacing w:line="300" w:lineRule="exact"/>
              <w:rPr>
                <w:rFonts w:ascii="標楷體" w:eastAsia="標楷體" w:hAnsi="標楷體"/>
                <w:sz w:val="24"/>
                <w:szCs w:val="24"/>
              </w:rPr>
            </w:pPr>
          </w:p>
        </w:tc>
      </w:tr>
      <w:tr w:rsidR="00991697" w:rsidRPr="0022200B" w:rsidTr="004E4FCA">
        <w:trPr>
          <w:gridAfter w:val="1"/>
          <w:wAfter w:w="14" w:type="dxa"/>
          <w:trHeight w:val="810"/>
        </w:trPr>
        <w:tc>
          <w:tcPr>
            <w:tcW w:w="1419" w:type="dxa"/>
            <w:vMerge/>
          </w:tcPr>
          <w:p w:rsidR="00991697" w:rsidRPr="0022200B" w:rsidRDefault="00991697" w:rsidP="0022200B">
            <w:pPr>
              <w:spacing w:line="300" w:lineRule="exact"/>
              <w:rPr>
                <w:rFonts w:ascii="標楷體" w:eastAsia="標楷體" w:hAnsi="標楷體"/>
                <w:sz w:val="24"/>
                <w:szCs w:val="24"/>
              </w:rPr>
            </w:pPr>
          </w:p>
        </w:tc>
        <w:tc>
          <w:tcPr>
            <w:tcW w:w="1419" w:type="dxa"/>
            <w:vMerge w:val="restart"/>
          </w:tcPr>
          <w:p w:rsidR="00991697" w:rsidRDefault="00991697" w:rsidP="0022200B">
            <w:pPr>
              <w:pStyle w:val="TableParagraph"/>
              <w:spacing w:line="300" w:lineRule="exact"/>
              <w:rPr>
                <w:rFonts w:ascii="標楷體" w:eastAsia="標楷體" w:hAnsi="標楷體"/>
                <w:sz w:val="24"/>
                <w:szCs w:val="24"/>
              </w:rPr>
            </w:pPr>
          </w:p>
          <w:p w:rsidR="00BF0734" w:rsidRDefault="00BF0734" w:rsidP="0022200B">
            <w:pPr>
              <w:pStyle w:val="TableParagraph"/>
              <w:spacing w:line="300" w:lineRule="exact"/>
              <w:rPr>
                <w:rFonts w:ascii="標楷體" w:eastAsia="標楷體" w:hAnsi="標楷體"/>
                <w:sz w:val="24"/>
                <w:szCs w:val="24"/>
              </w:rPr>
            </w:pPr>
          </w:p>
          <w:p w:rsidR="00BF0734" w:rsidRDefault="00BF0734" w:rsidP="0022200B">
            <w:pPr>
              <w:pStyle w:val="TableParagraph"/>
              <w:spacing w:line="300" w:lineRule="exact"/>
              <w:rPr>
                <w:rFonts w:ascii="標楷體" w:eastAsia="標楷體" w:hAnsi="標楷體"/>
                <w:sz w:val="24"/>
                <w:szCs w:val="24"/>
              </w:rPr>
            </w:pPr>
          </w:p>
          <w:p w:rsidR="00BF0734" w:rsidRDefault="00BF0734" w:rsidP="0022200B">
            <w:pPr>
              <w:pStyle w:val="TableParagraph"/>
              <w:spacing w:line="300" w:lineRule="exact"/>
              <w:rPr>
                <w:rFonts w:ascii="標楷體" w:eastAsia="標楷體" w:hAnsi="標楷體"/>
                <w:sz w:val="24"/>
                <w:szCs w:val="24"/>
              </w:rPr>
            </w:pPr>
          </w:p>
          <w:p w:rsidR="00991697" w:rsidRPr="0022200B" w:rsidRDefault="00991697" w:rsidP="0022200B">
            <w:pPr>
              <w:pStyle w:val="TableParagraph"/>
              <w:spacing w:line="300" w:lineRule="exact"/>
              <w:rPr>
                <w:rFonts w:ascii="標楷體" w:eastAsia="標楷體" w:hAnsi="標楷體"/>
                <w:sz w:val="24"/>
                <w:szCs w:val="24"/>
              </w:rPr>
            </w:pPr>
          </w:p>
          <w:p w:rsidR="00991697" w:rsidRPr="0022200B" w:rsidRDefault="00991697" w:rsidP="0022200B">
            <w:pPr>
              <w:pStyle w:val="TableParagraph"/>
              <w:spacing w:line="300" w:lineRule="exact"/>
              <w:ind w:left="467" w:right="99" w:hanging="360"/>
              <w:rPr>
                <w:rFonts w:ascii="標楷體" w:eastAsia="標楷體" w:hAnsi="標楷體"/>
                <w:sz w:val="24"/>
                <w:szCs w:val="24"/>
              </w:rPr>
            </w:pPr>
            <w:r w:rsidRPr="0022200B">
              <w:rPr>
                <w:rFonts w:ascii="標楷體" w:eastAsia="標楷體" w:hAnsi="標楷體"/>
                <w:spacing w:val="-1"/>
                <w:sz w:val="24"/>
                <w:szCs w:val="24"/>
              </w:rPr>
              <w:t>職務訓練及</w:t>
            </w:r>
            <w:r w:rsidRPr="0022200B">
              <w:rPr>
                <w:rFonts w:ascii="標楷體" w:eastAsia="標楷體" w:hAnsi="標楷體"/>
                <w:sz w:val="24"/>
                <w:szCs w:val="24"/>
              </w:rPr>
              <w:t>進修</w:t>
            </w:r>
          </w:p>
        </w:tc>
        <w:tc>
          <w:tcPr>
            <w:tcW w:w="2411" w:type="dxa"/>
          </w:tcPr>
          <w:p w:rsidR="00991697" w:rsidRPr="004C3136" w:rsidRDefault="00991697"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二</w:t>
            </w:r>
            <w:proofErr w:type="gramStart"/>
            <w:r w:rsidRPr="004C3136">
              <w:rPr>
                <w:rFonts w:ascii="標楷體" w:eastAsia="標楷體" w:hAnsi="標楷體" w:hint="eastAsia"/>
                <w:sz w:val="24"/>
                <w:szCs w:val="24"/>
              </w:rPr>
              <w:t>週</w:t>
            </w:r>
            <w:proofErr w:type="gramEnd"/>
            <w:r w:rsidRPr="004C3136">
              <w:rPr>
                <w:rFonts w:ascii="標楷體" w:eastAsia="標楷體" w:hAnsi="標楷體" w:hint="eastAsia"/>
                <w:sz w:val="24"/>
                <w:szCs w:val="24"/>
              </w:rPr>
              <w:t>以上未滿四週</w:t>
            </w:r>
          </w:p>
        </w:tc>
        <w:tc>
          <w:tcPr>
            <w:tcW w:w="3546" w:type="dxa"/>
            <w:gridSpan w:val="2"/>
            <w:tcBorders>
              <w:top w:val="nil"/>
            </w:tcBorders>
          </w:tcPr>
          <w:p w:rsidR="00991697" w:rsidRPr="004C3136" w:rsidRDefault="00991697" w:rsidP="0022200B">
            <w:pPr>
              <w:spacing w:line="300" w:lineRule="exact"/>
              <w:jc w:val="center"/>
              <w:rPr>
                <w:rFonts w:ascii="標楷體" w:eastAsia="標楷體" w:hAnsi="標楷體"/>
                <w:sz w:val="24"/>
                <w:szCs w:val="24"/>
              </w:rPr>
            </w:pPr>
            <w:r w:rsidRPr="004C3136">
              <w:rPr>
                <w:rFonts w:ascii="標楷體" w:eastAsia="標楷體" w:hAnsi="標楷體" w:cs="新細明體"/>
                <w:spacing w:val="-1"/>
                <w:sz w:val="24"/>
                <w:szCs w:val="24"/>
              </w:rPr>
              <w:t>1</w:t>
            </w:r>
            <w:r w:rsidRPr="004C3136">
              <w:rPr>
                <w:rFonts w:ascii="標楷體" w:eastAsia="標楷體" w:hAnsi="標楷體" w:cs="新細明體" w:hint="eastAsia"/>
                <w:spacing w:val="-1"/>
                <w:sz w:val="24"/>
                <w:szCs w:val="24"/>
              </w:rPr>
              <w:t>分</w:t>
            </w:r>
          </w:p>
        </w:tc>
        <w:tc>
          <w:tcPr>
            <w:tcW w:w="6709" w:type="dxa"/>
            <w:vMerge w:val="restart"/>
          </w:tcPr>
          <w:p w:rsidR="00991697" w:rsidRPr="004C3136" w:rsidRDefault="00991697" w:rsidP="0022200B">
            <w:pPr>
              <w:pStyle w:val="TableParagraph"/>
              <w:numPr>
                <w:ilvl w:val="0"/>
                <w:numId w:val="5"/>
              </w:numPr>
              <w:spacing w:line="300" w:lineRule="exact"/>
              <w:rPr>
                <w:rFonts w:ascii="標楷體" w:eastAsia="標楷體" w:hAnsi="標楷體"/>
                <w:sz w:val="24"/>
                <w:szCs w:val="24"/>
              </w:rPr>
            </w:pPr>
            <w:proofErr w:type="gramStart"/>
            <w:r w:rsidRPr="004C3136">
              <w:rPr>
                <w:rFonts w:ascii="標楷體" w:eastAsia="標楷體" w:hAnsi="標楷體"/>
                <w:sz w:val="24"/>
                <w:szCs w:val="24"/>
              </w:rPr>
              <w:t>本項指與</w:t>
            </w:r>
            <w:proofErr w:type="gramEnd"/>
            <w:r w:rsidRPr="004C3136">
              <w:rPr>
                <w:rFonts w:ascii="標楷體" w:eastAsia="標楷體" w:hAnsi="標楷體"/>
                <w:sz w:val="24"/>
                <w:szCs w:val="24"/>
              </w:rPr>
              <w:t>擬任職務相關之訓練、進修等活動。</w:t>
            </w:r>
          </w:p>
          <w:p w:rsidR="00E500C8" w:rsidRPr="004C3136" w:rsidRDefault="00E500C8" w:rsidP="00F169C5">
            <w:pPr>
              <w:autoSpaceDE/>
              <w:autoSpaceDN/>
              <w:spacing w:line="300" w:lineRule="exact"/>
              <w:ind w:leftChars="11" w:left="528" w:hangingChars="210" w:hanging="504"/>
              <w:jc w:val="both"/>
              <w:rPr>
                <w:rFonts w:ascii="標楷體" w:eastAsia="標楷體" w:hAnsi="標楷體"/>
                <w:sz w:val="24"/>
                <w:szCs w:val="24"/>
              </w:rPr>
            </w:pPr>
            <w:r w:rsidRPr="004C3136">
              <w:rPr>
                <w:rFonts w:ascii="標楷體" w:eastAsia="標楷體" w:hAnsi="標楷體" w:hint="eastAsia"/>
                <w:sz w:val="24"/>
                <w:szCs w:val="24"/>
              </w:rPr>
              <w:t>二、本項以依規定保送或派遣，且以現職及「同職務列等」職務期間之最近5年者始得計分。</w:t>
            </w:r>
          </w:p>
          <w:p w:rsidR="00E500C8" w:rsidRPr="004C3136" w:rsidRDefault="00E500C8" w:rsidP="00F169C5">
            <w:pPr>
              <w:autoSpaceDE/>
              <w:autoSpaceDN/>
              <w:spacing w:line="300" w:lineRule="exact"/>
              <w:ind w:leftChars="11" w:left="528" w:hangingChars="210" w:hanging="504"/>
              <w:jc w:val="both"/>
              <w:rPr>
                <w:rFonts w:ascii="標楷體" w:eastAsia="標楷體" w:hAnsi="標楷體"/>
                <w:sz w:val="24"/>
                <w:szCs w:val="24"/>
              </w:rPr>
            </w:pPr>
            <w:r w:rsidRPr="004C3136">
              <w:rPr>
                <w:rFonts w:ascii="標楷體" w:eastAsia="標楷體" w:hAnsi="標楷體" w:hint="eastAsia"/>
                <w:sz w:val="24"/>
                <w:szCs w:val="24"/>
              </w:rPr>
              <w:t>三、需領有結業證明或成績在70分以上，且考評無不良紀錄者始得</w:t>
            </w:r>
            <w:proofErr w:type="gramStart"/>
            <w:r w:rsidRPr="004C3136">
              <w:rPr>
                <w:rFonts w:ascii="標楷體" w:eastAsia="標楷體" w:hAnsi="標楷體" w:hint="eastAsia"/>
                <w:sz w:val="24"/>
                <w:szCs w:val="24"/>
              </w:rPr>
              <w:t>採</w:t>
            </w:r>
            <w:proofErr w:type="gramEnd"/>
            <w:r w:rsidRPr="004C3136">
              <w:rPr>
                <w:rFonts w:ascii="標楷體" w:eastAsia="標楷體" w:hAnsi="標楷體" w:hint="eastAsia"/>
                <w:sz w:val="24"/>
                <w:szCs w:val="24"/>
              </w:rPr>
              <w:t>計。</w:t>
            </w:r>
          </w:p>
          <w:p w:rsidR="00E500C8" w:rsidRPr="004C3136" w:rsidRDefault="00E500C8" w:rsidP="00F169C5">
            <w:pPr>
              <w:autoSpaceDE/>
              <w:autoSpaceDN/>
              <w:spacing w:line="300" w:lineRule="exact"/>
              <w:ind w:left="480" w:rightChars="50" w:right="110" w:hangingChars="200" w:hanging="480"/>
              <w:rPr>
                <w:rFonts w:ascii="標楷體" w:eastAsia="標楷體" w:hAnsi="標楷體"/>
                <w:sz w:val="24"/>
                <w:szCs w:val="24"/>
              </w:rPr>
            </w:pPr>
            <w:r w:rsidRPr="004C3136">
              <w:rPr>
                <w:rFonts w:ascii="標楷體" w:eastAsia="標楷體" w:hAnsi="標楷體" w:hint="eastAsia"/>
                <w:sz w:val="24"/>
                <w:szCs w:val="24"/>
              </w:rPr>
              <w:t>四、非全日訓練、進修或連續訓練、進修者，6小時折算1天，滿30小時或5天折算1</w:t>
            </w:r>
            <w:proofErr w:type="gramStart"/>
            <w:r w:rsidRPr="004C3136">
              <w:rPr>
                <w:rFonts w:ascii="標楷體" w:eastAsia="標楷體" w:hAnsi="標楷體" w:hint="eastAsia"/>
                <w:sz w:val="24"/>
                <w:szCs w:val="24"/>
              </w:rPr>
              <w:t>週</w:t>
            </w:r>
            <w:proofErr w:type="gramEnd"/>
            <w:r w:rsidRPr="004C3136">
              <w:rPr>
                <w:rFonts w:ascii="標楷體" w:eastAsia="標楷體" w:hAnsi="標楷體" w:hint="eastAsia"/>
                <w:sz w:val="24"/>
                <w:szCs w:val="24"/>
              </w:rPr>
              <w:t>。</w:t>
            </w:r>
          </w:p>
          <w:p w:rsidR="00E500C8" w:rsidRPr="004C3136" w:rsidRDefault="00E500C8" w:rsidP="0022200B">
            <w:pPr>
              <w:tabs>
                <w:tab w:val="left" w:pos="508"/>
              </w:tabs>
              <w:autoSpaceDE/>
              <w:autoSpaceDN/>
              <w:spacing w:line="300" w:lineRule="exact"/>
              <w:ind w:rightChars="50" w:right="110"/>
              <w:rPr>
                <w:rFonts w:ascii="標楷體" w:eastAsia="標楷體" w:hAnsi="標楷體"/>
                <w:sz w:val="24"/>
                <w:szCs w:val="24"/>
              </w:rPr>
            </w:pPr>
            <w:r w:rsidRPr="004C3136">
              <w:rPr>
                <w:rFonts w:ascii="標楷體" w:eastAsia="標楷體" w:hAnsi="標楷體" w:hint="eastAsia"/>
                <w:sz w:val="24"/>
                <w:szCs w:val="24"/>
              </w:rPr>
              <w:t>五、本項計分不得與「考試與學歷」欄之計分重複計算。</w:t>
            </w:r>
          </w:p>
          <w:p w:rsidR="00E500C8" w:rsidRPr="004C3136" w:rsidRDefault="00E500C8" w:rsidP="0022200B">
            <w:pPr>
              <w:tabs>
                <w:tab w:val="left" w:pos="508"/>
              </w:tabs>
              <w:autoSpaceDE/>
              <w:autoSpaceDN/>
              <w:spacing w:line="300" w:lineRule="exact"/>
              <w:ind w:rightChars="50" w:right="110"/>
              <w:rPr>
                <w:rFonts w:ascii="標楷體" w:eastAsia="標楷體" w:hAnsi="標楷體"/>
                <w:sz w:val="24"/>
                <w:szCs w:val="24"/>
              </w:rPr>
            </w:pPr>
            <w:r w:rsidRPr="004C3136">
              <w:rPr>
                <w:rFonts w:ascii="標楷體" w:eastAsia="標楷體" w:hAnsi="標楷體" w:hint="eastAsia"/>
                <w:sz w:val="24"/>
                <w:szCs w:val="24"/>
              </w:rPr>
              <w:t>六、如參加與擬</w:t>
            </w:r>
            <w:proofErr w:type="gramStart"/>
            <w:r w:rsidRPr="004C3136">
              <w:rPr>
                <w:rFonts w:ascii="標楷體" w:eastAsia="標楷體" w:hAnsi="標楷體" w:hint="eastAsia"/>
                <w:sz w:val="24"/>
                <w:szCs w:val="24"/>
              </w:rPr>
              <w:t>陞</w:t>
            </w:r>
            <w:proofErr w:type="gramEnd"/>
            <w:r w:rsidRPr="004C3136">
              <w:rPr>
                <w:rFonts w:ascii="標楷體" w:eastAsia="標楷體" w:hAnsi="標楷體" w:hint="eastAsia"/>
                <w:sz w:val="24"/>
                <w:szCs w:val="24"/>
              </w:rPr>
              <w:t>任職務相當之</w:t>
            </w:r>
            <w:proofErr w:type="gramStart"/>
            <w:r w:rsidRPr="004C3136">
              <w:rPr>
                <w:rFonts w:ascii="標楷體" w:eastAsia="標楷體" w:hAnsi="標楷體" w:hint="eastAsia"/>
                <w:sz w:val="24"/>
                <w:szCs w:val="24"/>
              </w:rPr>
              <w:t>培育班</w:t>
            </w:r>
            <w:proofErr w:type="gramEnd"/>
            <w:r w:rsidRPr="004C3136">
              <w:rPr>
                <w:rFonts w:ascii="標楷體" w:eastAsia="標楷體" w:hAnsi="標楷體" w:hint="eastAsia"/>
                <w:sz w:val="24"/>
                <w:szCs w:val="24"/>
              </w:rPr>
              <w:t>期，照上述標準加1分，但仍不得超過最高</w:t>
            </w:r>
            <w:r w:rsidR="002469D9" w:rsidRPr="004C3136">
              <w:rPr>
                <w:rFonts w:ascii="標楷體" w:eastAsia="標楷體" w:hAnsi="標楷體" w:hint="eastAsia"/>
                <w:sz w:val="24"/>
                <w:szCs w:val="24"/>
              </w:rPr>
              <w:t>7</w:t>
            </w:r>
            <w:r w:rsidRPr="004C3136">
              <w:rPr>
                <w:rFonts w:ascii="標楷體" w:eastAsia="標楷體" w:hAnsi="標楷體" w:hint="eastAsia"/>
                <w:sz w:val="24"/>
                <w:szCs w:val="24"/>
              </w:rPr>
              <w:t>之限制。</w:t>
            </w:r>
          </w:p>
          <w:p w:rsidR="00991697" w:rsidRPr="004C3136" w:rsidRDefault="00E500C8" w:rsidP="00F169C5">
            <w:pPr>
              <w:pStyle w:val="TableParagraph"/>
              <w:spacing w:line="300" w:lineRule="exact"/>
              <w:ind w:left="449" w:hangingChars="187" w:hanging="449"/>
              <w:rPr>
                <w:rFonts w:ascii="標楷體" w:eastAsia="標楷體" w:hAnsi="標楷體"/>
                <w:sz w:val="24"/>
                <w:szCs w:val="24"/>
              </w:rPr>
            </w:pPr>
            <w:r w:rsidRPr="004C3136">
              <w:rPr>
                <w:rFonts w:ascii="標楷體" w:eastAsia="標楷體" w:hAnsi="標楷體" w:hint="eastAsia"/>
                <w:sz w:val="24"/>
                <w:szCs w:val="24"/>
              </w:rPr>
              <w:t>七、任現職或同序列職務</w:t>
            </w:r>
            <w:proofErr w:type="gramStart"/>
            <w:r w:rsidRPr="004C3136">
              <w:rPr>
                <w:rFonts w:ascii="標楷體" w:eastAsia="標楷體" w:hAnsi="標楷體" w:hint="eastAsia"/>
                <w:sz w:val="24"/>
                <w:szCs w:val="24"/>
              </w:rPr>
              <w:t>期間，</w:t>
            </w:r>
            <w:proofErr w:type="gramEnd"/>
            <w:r w:rsidRPr="004C3136">
              <w:rPr>
                <w:rFonts w:ascii="標楷體" w:eastAsia="標楷體" w:hAnsi="標楷體" w:hint="eastAsia"/>
                <w:sz w:val="24"/>
                <w:szCs w:val="24"/>
              </w:rPr>
              <w:t>終身學習護照中之學習時數，於不重複</w:t>
            </w:r>
            <w:proofErr w:type="gramStart"/>
            <w:r w:rsidRPr="004C3136">
              <w:rPr>
                <w:rFonts w:ascii="標楷體" w:eastAsia="標楷體" w:hAnsi="標楷體" w:hint="eastAsia"/>
                <w:sz w:val="24"/>
                <w:szCs w:val="24"/>
              </w:rPr>
              <w:t>採計</w:t>
            </w:r>
            <w:proofErr w:type="gramEnd"/>
            <w:r w:rsidRPr="004C3136">
              <w:rPr>
                <w:rFonts w:ascii="標楷體" w:eastAsia="標楷體" w:hAnsi="標楷體" w:hint="eastAsia"/>
                <w:sz w:val="24"/>
                <w:szCs w:val="24"/>
              </w:rPr>
              <w:t>下，平均每年滿20小時以上者，核給1分。</w:t>
            </w:r>
          </w:p>
          <w:p w:rsidR="002469D9" w:rsidRPr="004C3136" w:rsidRDefault="002469D9" w:rsidP="0022200B">
            <w:pPr>
              <w:pStyle w:val="TableParagraph"/>
              <w:spacing w:line="300" w:lineRule="exact"/>
              <w:rPr>
                <w:rFonts w:ascii="標楷體" w:eastAsia="標楷體" w:hAnsi="標楷體"/>
                <w:sz w:val="24"/>
                <w:szCs w:val="24"/>
              </w:rPr>
            </w:pPr>
            <w:r w:rsidRPr="004C3136">
              <w:rPr>
                <w:rFonts w:ascii="標楷體" w:eastAsia="標楷體" w:hAnsi="標楷體" w:cs="新細明體" w:hint="eastAsia"/>
                <w:sz w:val="24"/>
                <w:szCs w:val="24"/>
              </w:rPr>
              <w:t>八、</w:t>
            </w:r>
            <w:r w:rsidRPr="004C3136">
              <w:rPr>
                <w:rFonts w:ascii="標楷體" w:eastAsia="標楷體" w:hAnsi="標楷體" w:cs="新細明體"/>
                <w:sz w:val="24"/>
                <w:szCs w:val="24"/>
              </w:rPr>
              <w:t>本項配分，最高以 7</w:t>
            </w:r>
            <w:r w:rsidRPr="004C3136">
              <w:rPr>
                <w:rFonts w:ascii="標楷體" w:eastAsia="標楷體" w:hAnsi="標楷體" w:cs="新細明體"/>
                <w:spacing w:val="-3"/>
                <w:sz w:val="24"/>
                <w:szCs w:val="24"/>
              </w:rPr>
              <w:t xml:space="preserve"> </w:t>
            </w:r>
            <w:r w:rsidRPr="004C3136">
              <w:rPr>
                <w:rFonts w:ascii="標楷體" w:eastAsia="標楷體" w:hAnsi="標楷體" w:cs="新細明體"/>
                <w:sz w:val="24"/>
                <w:szCs w:val="24"/>
              </w:rPr>
              <w:t>分為限。</w:t>
            </w:r>
          </w:p>
        </w:tc>
      </w:tr>
      <w:tr w:rsidR="00991697" w:rsidRPr="0022200B" w:rsidTr="004E4FCA">
        <w:trPr>
          <w:gridAfter w:val="1"/>
          <w:wAfter w:w="14" w:type="dxa"/>
          <w:trHeight w:val="810"/>
        </w:trPr>
        <w:tc>
          <w:tcPr>
            <w:tcW w:w="1419" w:type="dxa"/>
            <w:vMerge/>
          </w:tcPr>
          <w:p w:rsidR="00991697" w:rsidRPr="0022200B" w:rsidRDefault="00991697" w:rsidP="0022200B">
            <w:pPr>
              <w:spacing w:line="300" w:lineRule="exact"/>
              <w:rPr>
                <w:rFonts w:ascii="標楷體" w:eastAsia="標楷體" w:hAnsi="標楷體"/>
                <w:sz w:val="24"/>
                <w:szCs w:val="24"/>
              </w:rPr>
            </w:pPr>
          </w:p>
        </w:tc>
        <w:tc>
          <w:tcPr>
            <w:tcW w:w="1419" w:type="dxa"/>
            <w:vMerge/>
          </w:tcPr>
          <w:p w:rsidR="00991697" w:rsidRPr="0022200B" w:rsidRDefault="00991697" w:rsidP="0022200B">
            <w:pPr>
              <w:pStyle w:val="TableParagraph"/>
              <w:spacing w:line="300" w:lineRule="exact"/>
              <w:rPr>
                <w:rFonts w:ascii="標楷體" w:eastAsia="標楷體" w:hAnsi="標楷體"/>
                <w:sz w:val="24"/>
                <w:szCs w:val="24"/>
              </w:rPr>
            </w:pPr>
          </w:p>
        </w:tc>
        <w:tc>
          <w:tcPr>
            <w:tcW w:w="2411" w:type="dxa"/>
          </w:tcPr>
          <w:p w:rsidR="00991697" w:rsidRPr="004C3136" w:rsidRDefault="00991697" w:rsidP="0022200B">
            <w:pPr>
              <w:spacing w:line="300" w:lineRule="exact"/>
              <w:rPr>
                <w:rFonts w:ascii="標楷體" w:eastAsia="標楷體" w:hAnsi="標楷體"/>
                <w:sz w:val="24"/>
                <w:szCs w:val="24"/>
              </w:rPr>
            </w:pPr>
            <w:r w:rsidRPr="004C3136">
              <w:rPr>
                <w:rFonts w:ascii="標楷體" w:eastAsia="標楷體" w:hAnsi="標楷體" w:hint="eastAsia"/>
                <w:sz w:val="24"/>
                <w:szCs w:val="24"/>
              </w:rPr>
              <w:t>四</w:t>
            </w:r>
            <w:proofErr w:type="gramStart"/>
            <w:r w:rsidRPr="004C3136">
              <w:rPr>
                <w:rFonts w:ascii="標楷體" w:eastAsia="標楷體" w:hAnsi="標楷體" w:hint="eastAsia"/>
                <w:sz w:val="24"/>
                <w:szCs w:val="24"/>
              </w:rPr>
              <w:t>週</w:t>
            </w:r>
            <w:proofErr w:type="gramEnd"/>
            <w:r w:rsidRPr="004C3136">
              <w:rPr>
                <w:rFonts w:ascii="標楷體" w:eastAsia="標楷體" w:hAnsi="標楷體" w:hint="eastAsia"/>
                <w:sz w:val="24"/>
                <w:szCs w:val="24"/>
              </w:rPr>
              <w:t>以上未滿六週</w:t>
            </w:r>
          </w:p>
        </w:tc>
        <w:tc>
          <w:tcPr>
            <w:tcW w:w="3546" w:type="dxa"/>
            <w:gridSpan w:val="2"/>
          </w:tcPr>
          <w:p w:rsidR="00991697" w:rsidRPr="004C3136" w:rsidRDefault="00991697" w:rsidP="0022200B">
            <w:pPr>
              <w:spacing w:line="300" w:lineRule="exact"/>
              <w:jc w:val="center"/>
              <w:rPr>
                <w:rFonts w:ascii="標楷體" w:eastAsia="標楷體" w:hAnsi="標楷體"/>
                <w:sz w:val="24"/>
                <w:szCs w:val="24"/>
              </w:rPr>
            </w:pPr>
            <w:r w:rsidRPr="004C3136">
              <w:rPr>
                <w:rFonts w:ascii="標楷體" w:eastAsia="標楷體" w:hAnsi="標楷體" w:cs="新細明體" w:hint="eastAsia"/>
                <w:spacing w:val="-1"/>
                <w:sz w:val="24"/>
                <w:szCs w:val="24"/>
              </w:rPr>
              <w:t>2分</w:t>
            </w:r>
          </w:p>
        </w:tc>
        <w:tc>
          <w:tcPr>
            <w:tcW w:w="6709" w:type="dxa"/>
            <w:vMerge/>
          </w:tcPr>
          <w:p w:rsidR="00991697" w:rsidRPr="004C3136" w:rsidRDefault="00991697" w:rsidP="0022200B">
            <w:pPr>
              <w:pStyle w:val="TableParagraph"/>
              <w:spacing w:line="300" w:lineRule="exact"/>
              <w:rPr>
                <w:rFonts w:ascii="標楷體" w:eastAsia="標楷體" w:hAnsi="標楷體"/>
                <w:sz w:val="24"/>
                <w:szCs w:val="24"/>
              </w:rPr>
            </w:pPr>
          </w:p>
        </w:tc>
      </w:tr>
      <w:tr w:rsidR="00991697" w:rsidRPr="0022200B" w:rsidTr="004E4FCA">
        <w:trPr>
          <w:gridAfter w:val="1"/>
          <w:wAfter w:w="14" w:type="dxa"/>
          <w:trHeight w:val="810"/>
        </w:trPr>
        <w:tc>
          <w:tcPr>
            <w:tcW w:w="1419" w:type="dxa"/>
            <w:vMerge/>
          </w:tcPr>
          <w:p w:rsidR="00991697" w:rsidRPr="0022200B" w:rsidRDefault="00991697" w:rsidP="0022200B">
            <w:pPr>
              <w:spacing w:line="300" w:lineRule="exact"/>
              <w:rPr>
                <w:rFonts w:ascii="標楷體" w:eastAsia="標楷體" w:hAnsi="標楷體"/>
                <w:sz w:val="24"/>
                <w:szCs w:val="24"/>
              </w:rPr>
            </w:pPr>
          </w:p>
        </w:tc>
        <w:tc>
          <w:tcPr>
            <w:tcW w:w="1419" w:type="dxa"/>
            <w:vMerge/>
          </w:tcPr>
          <w:p w:rsidR="00991697" w:rsidRPr="0022200B" w:rsidRDefault="00991697" w:rsidP="0022200B">
            <w:pPr>
              <w:pStyle w:val="TableParagraph"/>
              <w:spacing w:line="300" w:lineRule="exact"/>
              <w:rPr>
                <w:rFonts w:ascii="標楷體" w:eastAsia="標楷體" w:hAnsi="標楷體"/>
                <w:sz w:val="24"/>
                <w:szCs w:val="24"/>
              </w:rPr>
            </w:pPr>
          </w:p>
        </w:tc>
        <w:tc>
          <w:tcPr>
            <w:tcW w:w="2411" w:type="dxa"/>
          </w:tcPr>
          <w:p w:rsidR="00991697" w:rsidRPr="00850345" w:rsidRDefault="00991697" w:rsidP="0022200B">
            <w:pPr>
              <w:spacing w:line="300" w:lineRule="exact"/>
              <w:rPr>
                <w:rFonts w:ascii="標楷體" w:eastAsia="標楷體" w:hAnsi="標楷體"/>
                <w:sz w:val="24"/>
                <w:szCs w:val="24"/>
              </w:rPr>
            </w:pPr>
            <w:r w:rsidRPr="00850345">
              <w:rPr>
                <w:rFonts w:ascii="標楷體" w:eastAsia="標楷體" w:hAnsi="標楷體" w:hint="eastAsia"/>
                <w:sz w:val="24"/>
                <w:szCs w:val="24"/>
              </w:rPr>
              <w:t>六</w:t>
            </w:r>
            <w:proofErr w:type="gramStart"/>
            <w:r w:rsidRPr="00850345">
              <w:rPr>
                <w:rFonts w:ascii="標楷體" w:eastAsia="標楷體" w:hAnsi="標楷體" w:hint="eastAsia"/>
                <w:sz w:val="24"/>
                <w:szCs w:val="24"/>
              </w:rPr>
              <w:t>週</w:t>
            </w:r>
            <w:proofErr w:type="gramEnd"/>
            <w:r w:rsidRPr="00850345">
              <w:rPr>
                <w:rFonts w:ascii="標楷體" w:eastAsia="標楷體" w:hAnsi="標楷體" w:hint="eastAsia"/>
                <w:sz w:val="24"/>
                <w:szCs w:val="24"/>
              </w:rPr>
              <w:t>以上未滿八週</w:t>
            </w:r>
          </w:p>
        </w:tc>
        <w:tc>
          <w:tcPr>
            <w:tcW w:w="3546" w:type="dxa"/>
            <w:gridSpan w:val="2"/>
          </w:tcPr>
          <w:p w:rsidR="00991697" w:rsidRPr="00850345" w:rsidRDefault="00A9377D" w:rsidP="0022200B">
            <w:pPr>
              <w:spacing w:line="300" w:lineRule="exact"/>
              <w:jc w:val="center"/>
              <w:rPr>
                <w:rFonts w:ascii="標楷體" w:eastAsia="標楷體" w:hAnsi="標楷體"/>
                <w:sz w:val="24"/>
                <w:szCs w:val="24"/>
              </w:rPr>
            </w:pPr>
            <w:r w:rsidRPr="00850345">
              <w:rPr>
                <w:rFonts w:ascii="標楷體" w:eastAsia="標楷體" w:hAnsi="標楷體" w:cs="新細明體" w:hint="eastAsia"/>
                <w:spacing w:val="-1"/>
                <w:sz w:val="24"/>
                <w:szCs w:val="24"/>
              </w:rPr>
              <w:t>3</w:t>
            </w:r>
            <w:r w:rsidR="00991697" w:rsidRPr="00850345">
              <w:rPr>
                <w:rFonts w:ascii="標楷體" w:eastAsia="標楷體" w:hAnsi="標楷體" w:cs="新細明體" w:hint="eastAsia"/>
                <w:spacing w:val="-1"/>
                <w:sz w:val="24"/>
                <w:szCs w:val="24"/>
              </w:rPr>
              <w:t>分</w:t>
            </w:r>
          </w:p>
        </w:tc>
        <w:tc>
          <w:tcPr>
            <w:tcW w:w="6709" w:type="dxa"/>
            <w:vMerge/>
          </w:tcPr>
          <w:p w:rsidR="00991697" w:rsidRPr="0022200B" w:rsidRDefault="00991697" w:rsidP="0022200B">
            <w:pPr>
              <w:pStyle w:val="TableParagraph"/>
              <w:spacing w:line="300" w:lineRule="exact"/>
              <w:rPr>
                <w:rFonts w:ascii="標楷體" w:eastAsia="標楷體" w:hAnsi="標楷體"/>
                <w:sz w:val="24"/>
                <w:szCs w:val="24"/>
              </w:rPr>
            </w:pPr>
          </w:p>
        </w:tc>
      </w:tr>
      <w:tr w:rsidR="00991697" w:rsidRPr="0022200B" w:rsidTr="004E4FCA">
        <w:trPr>
          <w:gridAfter w:val="1"/>
          <w:wAfter w:w="14" w:type="dxa"/>
          <w:trHeight w:val="810"/>
        </w:trPr>
        <w:tc>
          <w:tcPr>
            <w:tcW w:w="1419" w:type="dxa"/>
            <w:vMerge/>
          </w:tcPr>
          <w:p w:rsidR="00991697" w:rsidRPr="0022200B" w:rsidRDefault="00991697" w:rsidP="0022200B">
            <w:pPr>
              <w:spacing w:line="300" w:lineRule="exact"/>
              <w:rPr>
                <w:rFonts w:ascii="標楷體" w:eastAsia="標楷體" w:hAnsi="標楷體"/>
                <w:sz w:val="24"/>
                <w:szCs w:val="24"/>
              </w:rPr>
            </w:pPr>
          </w:p>
        </w:tc>
        <w:tc>
          <w:tcPr>
            <w:tcW w:w="1419" w:type="dxa"/>
            <w:vMerge/>
          </w:tcPr>
          <w:p w:rsidR="00991697" w:rsidRPr="0022200B" w:rsidRDefault="00991697" w:rsidP="0022200B">
            <w:pPr>
              <w:pStyle w:val="TableParagraph"/>
              <w:spacing w:line="300" w:lineRule="exact"/>
              <w:rPr>
                <w:rFonts w:ascii="標楷體" w:eastAsia="標楷體" w:hAnsi="標楷體"/>
                <w:sz w:val="24"/>
                <w:szCs w:val="24"/>
              </w:rPr>
            </w:pPr>
          </w:p>
        </w:tc>
        <w:tc>
          <w:tcPr>
            <w:tcW w:w="2411" w:type="dxa"/>
          </w:tcPr>
          <w:p w:rsidR="00991697" w:rsidRPr="00850345" w:rsidRDefault="00991697" w:rsidP="0022200B">
            <w:pPr>
              <w:spacing w:line="300" w:lineRule="exact"/>
              <w:rPr>
                <w:rFonts w:ascii="標楷體" w:eastAsia="標楷體" w:hAnsi="標楷體"/>
                <w:sz w:val="24"/>
                <w:szCs w:val="24"/>
              </w:rPr>
            </w:pPr>
            <w:r w:rsidRPr="00850345">
              <w:rPr>
                <w:rFonts w:ascii="標楷體" w:eastAsia="標楷體" w:hAnsi="標楷體" w:hint="eastAsia"/>
                <w:sz w:val="24"/>
                <w:szCs w:val="24"/>
              </w:rPr>
              <w:t>八</w:t>
            </w:r>
            <w:proofErr w:type="gramStart"/>
            <w:r w:rsidRPr="00850345">
              <w:rPr>
                <w:rFonts w:ascii="標楷體" w:eastAsia="標楷體" w:hAnsi="標楷體" w:hint="eastAsia"/>
                <w:sz w:val="24"/>
                <w:szCs w:val="24"/>
              </w:rPr>
              <w:t>週</w:t>
            </w:r>
            <w:proofErr w:type="gramEnd"/>
            <w:r w:rsidRPr="00850345">
              <w:rPr>
                <w:rFonts w:ascii="標楷體" w:eastAsia="標楷體" w:hAnsi="標楷體" w:hint="eastAsia"/>
                <w:sz w:val="24"/>
                <w:szCs w:val="24"/>
              </w:rPr>
              <w:t>以上</w:t>
            </w:r>
          </w:p>
        </w:tc>
        <w:tc>
          <w:tcPr>
            <w:tcW w:w="3546" w:type="dxa"/>
            <w:gridSpan w:val="2"/>
          </w:tcPr>
          <w:p w:rsidR="00991697" w:rsidRPr="00850345" w:rsidRDefault="00A9377D" w:rsidP="0022200B">
            <w:pPr>
              <w:spacing w:line="300" w:lineRule="exact"/>
              <w:jc w:val="center"/>
              <w:rPr>
                <w:rFonts w:ascii="標楷體" w:eastAsia="標楷體" w:hAnsi="標楷體"/>
                <w:sz w:val="24"/>
                <w:szCs w:val="24"/>
              </w:rPr>
            </w:pPr>
            <w:r w:rsidRPr="00850345">
              <w:rPr>
                <w:rFonts w:ascii="標楷體" w:eastAsia="標楷體" w:hAnsi="標楷體" w:cs="新細明體" w:hint="eastAsia"/>
                <w:spacing w:val="-1"/>
                <w:sz w:val="24"/>
                <w:szCs w:val="24"/>
              </w:rPr>
              <w:t>4</w:t>
            </w:r>
            <w:r w:rsidR="00991697" w:rsidRPr="00850345">
              <w:rPr>
                <w:rFonts w:ascii="標楷體" w:eastAsia="標楷體" w:hAnsi="標楷體" w:cs="新細明體" w:hint="eastAsia"/>
                <w:spacing w:val="-1"/>
                <w:sz w:val="24"/>
                <w:szCs w:val="24"/>
              </w:rPr>
              <w:t>分</w:t>
            </w:r>
          </w:p>
        </w:tc>
        <w:tc>
          <w:tcPr>
            <w:tcW w:w="6709" w:type="dxa"/>
            <w:vMerge/>
          </w:tcPr>
          <w:p w:rsidR="00991697" w:rsidRPr="0022200B" w:rsidRDefault="00991697" w:rsidP="0022200B">
            <w:pPr>
              <w:pStyle w:val="TableParagraph"/>
              <w:spacing w:line="300" w:lineRule="exact"/>
              <w:rPr>
                <w:rFonts w:ascii="標楷體" w:eastAsia="標楷體" w:hAnsi="標楷體"/>
                <w:sz w:val="24"/>
                <w:szCs w:val="24"/>
              </w:rPr>
            </w:pPr>
          </w:p>
        </w:tc>
      </w:tr>
      <w:tr w:rsidR="004E4FCA" w:rsidRPr="0022200B" w:rsidTr="002559FA">
        <w:trPr>
          <w:gridAfter w:val="1"/>
          <w:wAfter w:w="14" w:type="dxa"/>
          <w:trHeight w:val="981"/>
        </w:trPr>
        <w:tc>
          <w:tcPr>
            <w:tcW w:w="1419" w:type="dxa"/>
            <w:vMerge/>
          </w:tcPr>
          <w:p w:rsidR="004E4FCA" w:rsidRPr="0022200B" w:rsidRDefault="004E4FCA" w:rsidP="0022200B">
            <w:pPr>
              <w:spacing w:line="300" w:lineRule="exact"/>
              <w:rPr>
                <w:rFonts w:ascii="標楷體" w:eastAsia="標楷體" w:hAnsi="標楷體"/>
                <w:sz w:val="24"/>
                <w:szCs w:val="24"/>
              </w:rPr>
            </w:pPr>
          </w:p>
        </w:tc>
        <w:tc>
          <w:tcPr>
            <w:tcW w:w="1419" w:type="dxa"/>
          </w:tcPr>
          <w:p w:rsidR="004E4FCA" w:rsidRPr="00850345" w:rsidRDefault="004E4FCA" w:rsidP="0022200B">
            <w:pPr>
              <w:pStyle w:val="TableParagraph"/>
              <w:spacing w:line="300" w:lineRule="exact"/>
              <w:rPr>
                <w:rFonts w:ascii="標楷體" w:eastAsia="標楷體" w:hAnsi="標楷體"/>
                <w:sz w:val="24"/>
                <w:szCs w:val="24"/>
              </w:rPr>
            </w:pPr>
          </w:p>
          <w:p w:rsidR="004E4FCA" w:rsidRPr="00850345" w:rsidRDefault="004E4FCA" w:rsidP="0022200B">
            <w:pPr>
              <w:pStyle w:val="TableParagraph"/>
              <w:spacing w:line="300" w:lineRule="exact"/>
              <w:rPr>
                <w:rFonts w:ascii="標楷體" w:eastAsia="標楷體" w:hAnsi="標楷體"/>
                <w:sz w:val="24"/>
                <w:szCs w:val="24"/>
              </w:rPr>
            </w:pPr>
          </w:p>
          <w:p w:rsidR="004E4FCA" w:rsidRPr="00850345" w:rsidRDefault="004E4FCA" w:rsidP="0022200B">
            <w:pPr>
              <w:pStyle w:val="TableParagraph"/>
              <w:spacing w:line="300" w:lineRule="exact"/>
              <w:rPr>
                <w:rFonts w:ascii="標楷體" w:eastAsia="標楷體" w:hAnsi="標楷體"/>
                <w:sz w:val="24"/>
                <w:szCs w:val="24"/>
              </w:rPr>
            </w:pPr>
          </w:p>
          <w:p w:rsidR="004E4FCA" w:rsidRPr="00850345" w:rsidRDefault="004E4FCA" w:rsidP="0022200B">
            <w:pPr>
              <w:pStyle w:val="TableParagraph"/>
              <w:spacing w:line="300" w:lineRule="exact"/>
              <w:rPr>
                <w:rFonts w:ascii="標楷體" w:eastAsia="標楷體" w:hAnsi="標楷體"/>
                <w:sz w:val="24"/>
                <w:szCs w:val="24"/>
              </w:rPr>
            </w:pPr>
          </w:p>
          <w:p w:rsidR="00BF0734" w:rsidRPr="00850345" w:rsidRDefault="00BF0734" w:rsidP="0022200B">
            <w:pPr>
              <w:pStyle w:val="TableParagraph"/>
              <w:spacing w:line="300" w:lineRule="exact"/>
              <w:rPr>
                <w:rFonts w:ascii="標楷體" w:eastAsia="標楷體" w:hAnsi="標楷體"/>
                <w:sz w:val="24"/>
                <w:szCs w:val="24"/>
              </w:rPr>
            </w:pPr>
          </w:p>
          <w:p w:rsidR="004E4FCA" w:rsidRPr="00850345" w:rsidRDefault="004E4FCA" w:rsidP="0022200B">
            <w:pPr>
              <w:pStyle w:val="TableParagraph"/>
              <w:spacing w:line="300" w:lineRule="exact"/>
              <w:ind w:left="347" w:right="99" w:hanging="240"/>
              <w:rPr>
                <w:rFonts w:ascii="標楷體" w:eastAsia="標楷體" w:hAnsi="標楷體"/>
                <w:sz w:val="24"/>
                <w:szCs w:val="24"/>
              </w:rPr>
            </w:pPr>
            <w:r w:rsidRPr="00850345">
              <w:rPr>
                <w:rFonts w:ascii="標楷體" w:eastAsia="標楷體" w:hAnsi="標楷體"/>
                <w:spacing w:val="-1"/>
                <w:sz w:val="24"/>
                <w:szCs w:val="24"/>
              </w:rPr>
              <w:t>領導及管理</w:t>
            </w:r>
            <w:r w:rsidRPr="00850345">
              <w:rPr>
                <w:rFonts w:ascii="標楷體" w:eastAsia="標楷體" w:hAnsi="標楷體"/>
                <w:sz w:val="24"/>
                <w:szCs w:val="24"/>
              </w:rPr>
              <w:t>能力</w:t>
            </w:r>
          </w:p>
        </w:tc>
        <w:tc>
          <w:tcPr>
            <w:tcW w:w="2411" w:type="dxa"/>
          </w:tcPr>
          <w:p w:rsidR="004E4FCA" w:rsidRPr="00850345" w:rsidRDefault="004E4FCA" w:rsidP="0022200B">
            <w:pPr>
              <w:pStyle w:val="TableParagraph"/>
              <w:spacing w:line="300" w:lineRule="exact"/>
              <w:rPr>
                <w:rFonts w:ascii="標楷體" w:eastAsia="標楷體" w:hAnsi="標楷體"/>
                <w:sz w:val="24"/>
                <w:szCs w:val="24"/>
              </w:rPr>
            </w:pPr>
          </w:p>
          <w:p w:rsidR="004E4FCA" w:rsidRPr="00850345" w:rsidRDefault="004E4FCA" w:rsidP="0022200B">
            <w:pPr>
              <w:pStyle w:val="TableParagraph"/>
              <w:spacing w:line="300" w:lineRule="exact"/>
              <w:rPr>
                <w:rFonts w:ascii="標楷體" w:eastAsia="標楷體" w:hAnsi="標楷體"/>
                <w:sz w:val="24"/>
                <w:szCs w:val="24"/>
              </w:rPr>
            </w:pPr>
          </w:p>
          <w:p w:rsidR="004E4FCA" w:rsidRPr="00850345" w:rsidRDefault="004E4FCA" w:rsidP="0022200B">
            <w:pPr>
              <w:pStyle w:val="TableParagraph"/>
              <w:spacing w:line="300" w:lineRule="exact"/>
              <w:rPr>
                <w:rFonts w:ascii="標楷體" w:eastAsia="標楷體" w:hAnsi="標楷體"/>
                <w:sz w:val="24"/>
                <w:szCs w:val="24"/>
              </w:rPr>
            </w:pPr>
          </w:p>
          <w:p w:rsidR="004E4FCA" w:rsidRPr="00850345" w:rsidRDefault="004E4FCA" w:rsidP="0022200B">
            <w:pPr>
              <w:pStyle w:val="TableParagraph"/>
              <w:spacing w:line="300" w:lineRule="exact"/>
              <w:rPr>
                <w:rFonts w:ascii="標楷體" w:eastAsia="標楷體" w:hAnsi="標楷體"/>
                <w:sz w:val="24"/>
                <w:szCs w:val="24"/>
              </w:rPr>
            </w:pPr>
          </w:p>
          <w:p w:rsidR="002763C5" w:rsidRPr="00850345" w:rsidRDefault="002763C5" w:rsidP="0022200B">
            <w:pPr>
              <w:pStyle w:val="TableParagraph"/>
              <w:spacing w:line="300" w:lineRule="exact"/>
              <w:rPr>
                <w:rFonts w:ascii="標楷體" w:eastAsia="標楷體" w:hAnsi="標楷體"/>
                <w:sz w:val="24"/>
                <w:szCs w:val="24"/>
              </w:rPr>
            </w:pPr>
          </w:p>
          <w:p w:rsidR="004E4FCA" w:rsidRPr="00850345" w:rsidRDefault="004E4FCA" w:rsidP="0022200B">
            <w:pPr>
              <w:pStyle w:val="TableParagraph"/>
              <w:spacing w:line="300" w:lineRule="exact"/>
              <w:ind w:left="85" w:right="79"/>
              <w:jc w:val="center"/>
              <w:rPr>
                <w:rFonts w:ascii="標楷體" w:eastAsia="標楷體" w:hAnsi="標楷體"/>
                <w:sz w:val="24"/>
                <w:szCs w:val="24"/>
              </w:rPr>
            </w:pPr>
            <w:r w:rsidRPr="00850345">
              <w:rPr>
                <w:rFonts w:ascii="標楷體" w:eastAsia="標楷體" w:hAnsi="標楷體"/>
                <w:sz w:val="24"/>
                <w:szCs w:val="24"/>
              </w:rPr>
              <w:t>由各機關自行訂定</w:t>
            </w:r>
          </w:p>
        </w:tc>
        <w:tc>
          <w:tcPr>
            <w:tcW w:w="1702" w:type="dxa"/>
          </w:tcPr>
          <w:p w:rsidR="004E4FCA" w:rsidRPr="00850345" w:rsidRDefault="004E4FCA" w:rsidP="0022200B">
            <w:pPr>
              <w:spacing w:line="300" w:lineRule="exact"/>
              <w:rPr>
                <w:rFonts w:ascii="標楷體" w:eastAsia="標楷體" w:hAnsi="標楷體"/>
                <w:sz w:val="24"/>
                <w:szCs w:val="24"/>
              </w:rPr>
            </w:pPr>
          </w:p>
        </w:tc>
        <w:tc>
          <w:tcPr>
            <w:tcW w:w="1844" w:type="dxa"/>
            <w:tcBorders>
              <w:top w:val="nil"/>
            </w:tcBorders>
          </w:tcPr>
          <w:p w:rsidR="004E4FCA" w:rsidRPr="00850345" w:rsidRDefault="004E4FCA" w:rsidP="0022200B">
            <w:pPr>
              <w:spacing w:line="300" w:lineRule="exact"/>
              <w:rPr>
                <w:rFonts w:ascii="標楷體" w:eastAsia="標楷體" w:hAnsi="標楷體"/>
                <w:sz w:val="24"/>
                <w:szCs w:val="24"/>
              </w:rPr>
            </w:pPr>
          </w:p>
          <w:p w:rsidR="004E4FCA" w:rsidRPr="00850345" w:rsidRDefault="004E4FCA" w:rsidP="0022200B">
            <w:pPr>
              <w:spacing w:line="300" w:lineRule="exact"/>
              <w:rPr>
                <w:rFonts w:ascii="標楷體" w:eastAsia="標楷體" w:hAnsi="標楷體"/>
                <w:sz w:val="24"/>
                <w:szCs w:val="24"/>
              </w:rPr>
            </w:pPr>
          </w:p>
          <w:p w:rsidR="004E4FCA" w:rsidRPr="00850345" w:rsidRDefault="004E4FCA" w:rsidP="0022200B">
            <w:pPr>
              <w:spacing w:line="300" w:lineRule="exact"/>
              <w:ind w:left="571"/>
              <w:rPr>
                <w:rFonts w:ascii="標楷體" w:eastAsia="標楷體" w:hAnsi="標楷體" w:cs="新細明體"/>
                <w:sz w:val="24"/>
                <w:szCs w:val="24"/>
              </w:rPr>
            </w:pPr>
          </w:p>
          <w:p w:rsidR="004E4FCA" w:rsidRPr="00850345" w:rsidRDefault="004E4FCA" w:rsidP="0022200B">
            <w:pPr>
              <w:spacing w:line="300" w:lineRule="exact"/>
              <w:ind w:left="571"/>
              <w:rPr>
                <w:rFonts w:ascii="標楷體" w:eastAsia="標楷體" w:hAnsi="標楷體" w:cs="新細明體"/>
                <w:sz w:val="24"/>
                <w:szCs w:val="24"/>
              </w:rPr>
            </w:pPr>
          </w:p>
          <w:p w:rsidR="004E4FCA" w:rsidRPr="00850345" w:rsidRDefault="004E4FCA" w:rsidP="0022200B">
            <w:pPr>
              <w:spacing w:line="300" w:lineRule="exact"/>
              <w:rPr>
                <w:rFonts w:ascii="標楷體" w:eastAsia="標楷體" w:hAnsi="標楷體"/>
                <w:sz w:val="24"/>
                <w:szCs w:val="24"/>
              </w:rPr>
            </w:pPr>
            <w:r w:rsidRPr="00850345">
              <w:rPr>
                <w:rFonts w:ascii="標楷體" w:eastAsia="標楷體" w:hAnsi="標楷體" w:cs="新細明體"/>
                <w:sz w:val="24"/>
                <w:szCs w:val="24"/>
              </w:rPr>
              <w:t>10</w:t>
            </w:r>
            <w:r w:rsidRPr="00850345">
              <w:rPr>
                <w:rFonts w:ascii="標楷體" w:eastAsia="標楷體" w:hAnsi="標楷體" w:cs="新細明體" w:hint="eastAsia"/>
                <w:sz w:val="24"/>
                <w:szCs w:val="24"/>
              </w:rPr>
              <w:t>分</w:t>
            </w:r>
          </w:p>
        </w:tc>
        <w:tc>
          <w:tcPr>
            <w:tcW w:w="6709" w:type="dxa"/>
          </w:tcPr>
          <w:p w:rsidR="004E4FCA" w:rsidRPr="0022200B" w:rsidRDefault="004E4FCA" w:rsidP="0022200B">
            <w:pPr>
              <w:pStyle w:val="TableParagraph"/>
              <w:spacing w:line="300" w:lineRule="exact"/>
              <w:ind w:left="102" w:right="105"/>
              <w:rPr>
                <w:rFonts w:ascii="標楷體" w:eastAsia="標楷體" w:hAnsi="標楷體"/>
                <w:sz w:val="24"/>
                <w:szCs w:val="24"/>
              </w:rPr>
            </w:pPr>
            <w:proofErr w:type="gramStart"/>
            <w:r w:rsidRPr="0022200B">
              <w:rPr>
                <w:rFonts w:ascii="標楷體" w:eastAsia="標楷體" w:hAnsi="標楷體"/>
                <w:sz w:val="24"/>
                <w:szCs w:val="24"/>
              </w:rPr>
              <w:t>本項指與</w:t>
            </w:r>
            <w:proofErr w:type="gramEnd"/>
            <w:r w:rsidRPr="0022200B">
              <w:rPr>
                <w:rFonts w:ascii="標楷體" w:eastAsia="標楷體" w:hAnsi="標楷體"/>
                <w:sz w:val="24"/>
                <w:szCs w:val="24"/>
              </w:rPr>
              <w:t>獲致工作績效相關的各項管理能力，包含但不限於下列四項：</w:t>
            </w:r>
          </w:p>
          <w:p w:rsidR="004E4FCA" w:rsidRPr="0022200B" w:rsidRDefault="004E4FCA" w:rsidP="0022200B">
            <w:pPr>
              <w:pStyle w:val="TableParagraph"/>
              <w:spacing w:line="300" w:lineRule="exact"/>
              <w:ind w:left="583" w:right="105" w:hanging="480"/>
              <w:rPr>
                <w:rFonts w:ascii="標楷體" w:eastAsia="標楷體" w:hAnsi="標楷體"/>
                <w:sz w:val="24"/>
                <w:szCs w:val="24"/>
              </w:rPr>
            </w:pPr>
            <w:r w:rsidRPr="0022200B">
              <w:rPr>
                <w:rFonts w:ascii="標楷體" w:eastAsia="標楷體" w:hAnsi="標楷體"/>
                <w:sz w:val="24"/>
                <w:szCs w:val="24"/>
              </w:rPr>
              <w:t>一、領導與團隊管理能力，指引領團隊合作，完成機關任務之能力。</w:t>
            </w:r>
          </w:p>
          <w:p w:rsidR="004E4FCA" w:rsidRPr="0022200B" w:rsidRDefault="004E4FCA" w:rsidP="0022200B">
            <w:pPr>
              <w:pStyle w:val="TableParagraph"/>
              <w:spacing w:line="300" w:lineRule="exact"/>
              <w:ind w:left="583" w:right="105" w:hanging="480"/>
              <w:jc w:val="both"/>
              <w:rPr>
                <w:rFonts w:ascii="標楷體" w:eastAsia="標楷體" w:hAnsi="標楷體"/>
                <w:sz w:val="24"/>
                <w:szCs w:val="24"/>
              </w:rPr>
            </w:pPr>
            <w:r w:rsidRPr="0022200B">
              <w:rPr>
                <w:rFonts w:ascii="標楷體" w:eastAsia="標楷體" w:hAnsi="標楷體"/>
                <w:sz w:val="24"/>
                <w:szCs w:val="24"/>
              </w:rPr>
              <w:t>二、業務風險管理能力，指對外在環境具備敏感度，能掌握業務推動時的潛在風險，並有效降低風險發生及因應風險及時降低損害之能力。</w:t>
            </w:r>
          </w:p>
          <w:p w:rsidR="004E4FCA" w:rsidRPr="0022200B" w:rsidRDefault="004E4FCA" w:rsidP="0022200B">
            <w:pPr>
              <w:pStyle w:val="TableParagraph"/>
              <w:spacing w:line="300" w:lineRule="exact"/>
              <w:ind w:left="583" w:right="105" w:hanging="480"/>
              <w:jc w:val="both"/>
              <w:rPr>
                <w:rFonts w:ascii="標楷體" w:eastAsia="標楷體" w:hAnsi="標楷體"/>
                <w:sz w:val="24"/>
                <w:szCs w:val="24"/>
              </w:rPr>
            </w:pPr>
            <w:r w:rsidRPr="0022200B">
              <w:rPr>
                <w:rFonts w:ascii="標楷體" w:eastAsia="標楷體" w:hAnsi="標楷體"/>
                <w:sz w:val="24"/>
                <w:szCs w:val="24"/>
              </w:rPr>
              <w:t>三、溝通及論述能力，指能善用各種溝通媒體工具，就推動業務所涉及之不同利害關係人，以簡潔、清晰方式，進行口頭、文字說明，爭取支持之能力。</w:t>
            </w:r>
          </w:p>
          <w:p w:rsidR="004E4FCA" w:rsidRPr="0022200B" w:rsidRDefault="004E4FCA" w:rsidP="0022200B">
            <w:pPr>
              <w:pStyle w:val="TableParagraph"/>
              <w:spacing w:line="300" w:lineRule="exact"/>
              <w:ind w:left="102"/>
              <w:rPr>
                <w:rFonts w:ascii="標楷體" w:eastAsia="標楷體" w:hAnsi="標楷體"/>
                <w:sz w:val="24"/>
                <w:szCs w:val="24"/>
              </w:rPr>
            </w:pPr>
            <w:r w:rsidRPr="0022200B">
              <w:rPr>
                <w:rFonts w:ascii="標楷體" w:eastAsia="標楷體" w:hAnsi="標楷體"/>
                <w:sz w:val="24"/>
                <w:szCs w:val="24"/>
              </w:rPr>
              <w:t>四、情緒管理能力，指能妥適處理及表達自身情緒，並具備同</w:t>
            </w:r>
          </w:p>
          <w:p w:rsidR="004E4FCA" w:rsidRDefault="004E4FCA" w:rsidP="002559FA">
            <w:pPr>
              <w:pStyle w:val="TableParagraph"/>
              <w:spacing w:line="300" w:lineRule="exact"/>
              <w:ind w:left="582" w:right="103"/>
              <w:jc w:val="both"/>
              <w:rPr>
                <w:rFonts w:ascii="標楷體" w:eastAsia="標楷體" w:hAnsi="標楷體"/>
                <w:sz w:val="24"/>
                <w:szCs w:val="24"/>
              </w:rPr>
            </w:pPr>
            <w:r w:rsidRPr="0022200B">
              <w:rPr>
                <w:rFonts w:ascii="標楷體" w:eastAsia="標楷體" w:hAnsi="標楷體"/>
                <w:sz w:val="24"/>
                <w:szCs w:val="24"/>
              </w:rPr>
              <w:t>理心之能力。</w:t>
            </w:r>
          </w:p>
          <w:p w:rsidR="002559FA" w:rsidRPr="0022200B" w:rsidRDefault="002559FA" w:rsidP="002559FA">
            <w:pPr>
              <w:pStyle w:val="TableParagraph"/>
              <w:spacing w:line="300" w:lineRule="exact"/>
              <w:ind w:left="102"/>
              <w:rPr>
                <w:rFonts w:ascii="標楷體" w:eastAsia="標楷體" w:hAnsi="標楷體"/>
                <w:sz w:val="24"/>
                <w:szCs w:val="24"/>
              </w:rPr>
            </w:pPr>
            <w:r w:rsidRPr="002559FA">
              <w:rPr>
                <w:rFonts w:ascii="標楷體" w:eastAsia="標楷體" w:hAnsi="標楷體" w:hint="eastAsia"/>
                <w:sz w:val="24"/>
                <w:szCs w:val="24"/>
              </w:rPr>
              <w:t>五、由服務處室主管考評，6分以下9分</w:t>
            </w:r>
            <w:proofErr w:type="gramStart"/>
            <w:r w:rsidRPr="002559FA">
              <w:rPr>
                <w:rFonts w:ascii="標楷體" w:eastAsia="標楷體" w:hAnsi="標楷體" w:hint="eastAsia"/>
                <w:sz w:val="24"/>
                <w:szCs w:val="24"/>
              </w:rPr>
              <w:t>以上須敘明</w:t>
            </w:r>
            <w:proofErr w:type="gramEnd"/>
            <w:r w:rsidRPr="002559FA">
              <w:rPr>
                <w:rFonts w:ascii="標楷體" w:eastAsia="標楷體" w:hAnsi="標楷體" w:hint="eastAsia"/>
                <w:sz w:val="24"/>
                <w:szCs w:val="24"/>
              </w:rPr>
              <w:t>具體事實。</w:t>
            </w:r>
          </w:p>
        </w:tc>
      </w:tr>
      <w:tr w:rsidR="00D553A9" w:rsidRPr="0022200B" w:rsidTr="00F92AA4">
        <w:trPr>
          <w:gridAfter w:val="1"/>
          <w:wAfter w:w="14" w:type="dxa"/>
          <w:trHeight w:val="395"/>
        </w:trPr>
        <w:tc>
          <w:tcPr>
            <w:tcW w:w="1419" w:type="dxa"/>
            <w:vMerge w:val="restart"/>
          </w:tcPr>
          <w:p w:rsidR="00D553A9" w:rsidRPr="0022200B" w:rsidRDefault="00D553A9" w:rsidP="00F92AA4">
            <w:pPr>
              <w:pStyle w:val="TableParagraph"/>
              <w:spacing w:line="300" w:lineRule="exact"/>
              <w:rPr>
                <w:rFonts w:ascii="標楷體" w:eastAsia="標楷體" w:hAnsi="標楷體"/>
                <w:sz w:val="24"/>
                <w:szCs w:val="24"/>
              </w:rPr>
            </w:pPr>
            <w:r>
              <w:lastRenderedPageBreak/>
              <w:br w:type="page"/>
            </w:r>
            <w:r>
              <w:br w:type="page"/>
            </w:r>
          </w:p>
          <w:p w:rsidR="00D553A9" w:rsidRPr="0022200B" w:rsidRDefault="00D553A9" w:rsidP="00F92AA4">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評比類別</w:t>
            </w:r>
          </w:p>
        </w:tc>
        <w:tc>
          <w:tcPr>
            <w:tcW w:w="1419" w:type="dxa"/>
            <w:vMerge w:val="restart"/>
          </w:tcPr>
          <w:p w:rsidR="00D553A9" w:rsidRPr="0022200B" w:rsidRDefault="00D553A9" w:rsidP="00F92AA4">
            <w:pPr>
              <w:pStyle w:val="TableParagraph"/>
              <w:spacing w:line="300" w:lineRule="exact"/>
              <w:rPr>
                <w:rFonts w:ascii="標楷體" w:eastAsia="標楷體" w:hAnsi="標楷體"/>
                <w:sz w:val="24"/>
                <w:szCs w:val="24"/>
              </w:rPr>
            </w:pPr>
          </w:p>
          <w:p w:rsidR="00D553A9" w:rsidRPr="0022200B" w:rsidRDefault="00D553A9" w:rsidP="00F92AA4">
            <w:pPr>
              <w:pStyle w:val="TableParagraph"/>
              <w:spacing w:line="300" w:lineRule="exact"/>
              <w:ind w:left="227"/>
              <w:rPr>
                <w:rFonts w:ascii="標楷體" w:eastAsia="標楷體" w:hAnsi="標楷體"/>
                <w:sz w:val="24"/>
                <w:szCs w:val="24"/>
              </w:rPr>
            </w:pPr>
            <w:r w:rsidRPr="0022200B">
              <w:rPr>
                <w:rFonts w:ascii="標楷體" w:eastAsia="標楷體" w:hAnsi="標楷體"/>
                <w:sz w:val="24"/>
                <w:szCs w:val="24"/>
              </w:rPr>
              <w:t>評比項目</w:t>
            </w:r>
          </w:p>
        </w:tc>
        <w:tc>
          <w:tcPr>
            <w:tcW w:w="2411" w:type="dxa"/>
            <w:vMerge w:val="restart"/>
          </w:tcPr>
          <w:p w:rsidR="00D553A9" w:rsidRPr="0022200B" w:rsidRDefault="00D553A9" w:rsidP="00F92AA4">
            <w:pPr>
              <w:pStyle w:val="TableParagraph"/>
              <w:spacing w:line="300" w:lineRule="exact"/>
              <w:rPr>
                <w:rFonts w:ascii="標楷體" w:eastAsia="標楷體" w:hAnsi="標楷體"/>
                <w:sz w:val="24"/>
                <w:szCs w:val="24"/>
              </w:rPr>
            </w:pPr>
          </w:p>
          <w:p w:rsidR="00D553A9" w:rsidRPr="0022200B" w:rsidRDefault="00D553A9" w:rsidP="00F92AA4">
            <w:pPr>
              <w:pStyle w:val="TableParagraph"/>
              <w:spacing w:line="300" w:lineRule="exact"/>
              <w:ind w:left="723"/>
              <w:rPr>
                <w:rFonts w:ascii="標楷體" w:eastAsia="標楷體" w:hAnsi="標楷體"/>
                <w:sz w:val="24"/>
                <w:szCs w:val="24"/>
              </w:rPr>
            </w:pPr>
            <w:r w:rsidRPr="0022200B">
              <w:rPr>
                <w:rFonts w:ascii="標楷體" w:eastAsia="標楷體" w:hAnsi="標楷體"/>
                <w:sz w:val="24"/>
                <w:szCs w:val="24"/>
              </w:rPr>
              <w:t>評分標準</w:t>
            </w:r>
          </w:p>
        </w:tc>
        <w:tc>
          <w:tcPr>
            <w:tcW w:w="3546" w:type="dxa"/>
            <w:gridSpan w:val="2"/>
          </w:tcPr>
          <w:p w:rsidR="00D553A9" w:rsidRPr="0022200B" w:rsidRDefault="00D553A9" w:rsidP="00F92AA4">
            <w:pPr>
              <w:pStyle w:val="TableParagraph"/>
              <w:spacing w:line="300" w:lineRule="exact"/>
              <w:ind w:left="1478" w:right="1476"/>
              <w:jc w:val="center"/>
              <w:rPr>
                <w:rFonts w:ascii="標楷體" w:eastAsia="標楷體" w:hAnsi="標楷體"/>
                <w:sz w:val="24"/>
                <w:szCs w:val="24"/>
              </w:rPr>
            </w:pPr>
            <w:r w:rsidRPr="0022200B">
              <w:rPr>
                <w:rFonts w:ascii="標楷體" w:eastAsia="標楷體" w:hAnsi="標楷體"/>
                <w:sz w:val="24"/>
                <w:szCs w:val="24"/>
              </w:rPr>
              <w:t>配分</w:t>
            </w:r>
          </w:p>
        </w:tc>
        <w:tc>
          <w:tcPr>
            <w:tcW w:w="6709" w:type="dxa"/>
            <w:vMerge w:val="restart"/>
          </w:tcPr>
          <w:p w:rsidR="00D553A9" w:rsidRPr="0022200B" w:rsidRDefault="00D553A9" w:rsidP="00F92AA4">
            <w:pPr>
              <w:pStyle w:val="TableParagraph"/>
              <w:spacing w:line="300" w:lineRule="exact"/>
              <w:rPr>
                <w:rFonts w:ascii="標楷體" w:eastAsia="標楷體" w:hAnsi="標楷體"/>
                <w:sz w:val="24"/>
                <w:szCs w:val="24"/>
              </w:rPr>
            </w:pPr>
          </w:p>
          <w:p w:rsidR="00D553A9" w:rsidRPr="0022200B" w:rsidRDefault="00D553A9" w:rsidP="00F92AA4">
            <w:pPr>
              <w:pStyle w:val="TableParagraph"/>
              <w:spacing w:line="300" w:lineRule="exact"/>
              <w:ind w:left="3095" w:right="3084"/>
              <w:jc w:val="center"/>
              <w:rPr>
                <w:rFonts w:ascii="標楷體" w:eastAsia="標楷體" w:hAnsi="標楷體"/>
                <w:sz w:val="24"/>
                <w:szCs w:val="24"/>
              </w:rPr>
            </w:pPr>
            <w:r w:rsidRPr="0022200B">
              <w:rPr>
                <w:rFonts w:ascii="標楷體" w:eastAsia="標楷體" w:hAnsi="標楷體"/>
                <w:sz w:val="24"/>
                <w:szCs w:val="24"/>
              </w:rPr>
              <w:t>說明</w:t>
            </w:r>
          </w:p>
        </w:tc>
      </w:tr>
      <w:tr w:rsidR="00D553A9" w:rsidRPr="0022200B" w:rsidTr="00F92AA4">
        <w:trPr>
          <w:gridAfter w:val="1"/>
          <w:wAfter w:w="14" w:type="dxa"/>
          <w:trHeight w:val="397"/>
        </w:trPr>
        <w:tc>
          <w:tcPr>
            <w:tcW w:w="1419" w:type="dxa"/>
            <w:vMerge/>
            <w:tcBorders>
              <w:top w:val="nil"/>
            </w:tcBorders>
          </w:tcPr>
          <w:p w:rsidR="00D553A9" w:rsidRPr="0022200B" w:rsidRDefault="00D553A9" w:rsidP="00F92AA4">
            <w:pPr>
              <w:spacing w:line="300" w:lineRule="exact"/>
              <w:rPr>
                <w:rFonts w:ascii="標楷體" w:eastAsia="標楷體" w:hAnsi="標楷體"/>
                <w:sz w:val="24"/>
                <w:szCs w:val="24"/>
              </w:rPr>
            </w:pPr>
          </w:p>
        </w:tc>
        <w:tc>
          <w:tcPr>
            <w:tcW w:w="1419" w:type="dxa"/>
            <w:vMerge/>
            <w:tcBorders>
              <w:top w:val="nil"/>
            </w:tcBorders>
          </w:tcPr>
          <w:p w:rsidR="00D553A9" w:rsidRPr="0022200B" w:rsidRDefault="00D553A9" w:rsidP="00F92AA4">
            <w:pPr>
              <w:spacing w:line="300" w:lineRule="exact"/>
              <w:rPr>
                <w:rFonts w:ascii="標楷體" w:eastAsia="標楷體" w:hAnsi="標楷體"/>
                <w:sz w:val="24"/>
                <w:szCs w:val="24"/>
              </w:rPr>
            </w:pPr>
          </w:p>
        </w:tc>
        <w:tc>
          <w:tcPr>
            <w:tcW w:w="2411" w:type="dxa"/>
            <w:vMerge/>
            <w:tcBorders>
              <w:top w:val="nil"/>
            </w:tcBorders>
          </w:tcPr>
          <w:p w:rsidR="00D553A9" w:rsidRPr="0022200B" w:rsidRDefault="00D553A9" w:rsidP="00F92AA4">
            <w:pPr>
              <w:spacing w:line="300" w:lineRule="exact"/>
              <w:rPr>
                <w:rFonts w:ascii="標楷體" w:eastAsia="標楷體" w:hAnsi="標楷體"/>
                <w:sz w:val="24"/>
                <w:szCs w:val="24"/>
              </w:rPr>
            </w:pPr>
          </w:p>
        </w:tc>
        <w:tc>
          <w:tcPr>
            <w:tcW w:w="1702" w:type="dxa"/>
          </w:tcPr>
          <w:p w:rsidR="00D553A9" w:rsidRPr="0022200B" w:rsidRDefault="00D553A9" w:rsidP="00F92AA4">
            <w:pPr>
              <w:pStyle w:val="TableParagraph"/>
              <w:spacing w:line="300" w:lineRule="exact"/>
              <w:rPr>
                <w:rFonts w:ascii="標楷體" w:eastAsia="標楷體" w:hAnsi="標楷體"/>
                <w:sz w:val="24"/>
                <w:szCs w:val="24"/>
              </w:rPr>
            </w:pPr>
            <w:r w:rsidRPr="0022200B">
              <w:rPr>
                <w:rFonts w:ascii="標楷體" w:eastAsia="標楷體" w:hAnsi="標楷體"/>
                <w:sz w:val="24"/>
                <w:szCs w:val="24"/>
              </w:rPr>
              <w:t>擬任非主管職務</w:t>
            </w:r>
          </w:p>
        </w:tc>
        <w:tc>
          <w:tcPr>
            <w:tcW w:w="1844" w:type="dxa"/>
          </w:tcPr>
          <w:p w:rsidR="00D553A9" w:rsidRPr="0022200B" w:rsidRDefault="00D553A9" w:rsidP="00F92AA4">
            <w:pPr>
              <w:pStyle w:val="TableParagraph"/>
              <w:spacing w:line="300" w:lineRule="exact"/>
              <w:ind w:leftChars="-1" w:left="-2" w:firstLineChars="8" w:firstLine="19"/>
              <w:rPr>
                <w:rFonts w:ascii="標楷體" w:eastAsia="標楷體" w:hAnsi="標楷體"/>
                <w:sz w:val="24"/>
                <w:szCs w:val="24"/>
              </w:rPr>
            </w:pPr>
            <w:r w:rsidRPr="0022200B">
              <w:rPr>
                <w:rFonts w:ascii="標楷體" w:eastAsia="標楷體" w:hAnsi="標楷體"/>
                <w:sz w:val="24"/>
                <w:szCs w:val="24"/>
              </w:rPr>
              <w:t>擬任主管職務</w:t>
            </w:r>
          </w:p>
        </w:tc>
        <w:tc>
          <w:tcPr>
            <w:tcW w:w="6709" w:type="dxa"/>
            <w:vMerge/>
            <w:tcBorders>
              <w:top w:val="nil"/>
            </w:tcBorders>
          </w:tcPr>
          <w:p w:rsidR="00D553A9" w:rsidRPr="0022200B" w:rsidRDefault="00D553A9" w:rsidP="00F92AA4">
            <w:pPr>
              <w:spacing w:line="300" w:lineRule="exact"/>
              <w:rPr>
                <w:rFonts w:ascii="標楷體" w:eastAsia="標楷體" w:hAnsi="標楷體"/>
                <w:sz w:val="24"/>
                <w:szCs w:val="24"/>
              </w:rPr>
            </w:pPr>
          </w:p>
        </w:tc>
      </w:tr>
      <w:tr w:rsidR="004E4FCA" w:rsidRPr="0022200B" w:rsidTr="00AB38AB">
        <w:trPr>
          <w:trHeight w:val="2224"/>
        </w:trPr>
        <w:tc>
          <w:tcPr>
            <w:tcW w:w="1419" w:type="dxa"/>
          </w:tcPr>
          <w:p w:rsidR="004E4FCA" w:rsidRPr="0022200B" w:rsidRDefault="004E4FCA" w:rsidP="0022200B">
            <w:pPr>
              <w:pStyle w:val="TableParagraph"/>
              <w:spacing w:line="300" w:lineRule="exact"/>
              <w:rPr>
                <w:rFonts w:ascii="標楷體" w:eastAsia="標楷體" w:hAnsi="標楷體"/>
                <w:sz w:val="24"/>
                <w:szCs w:val="24"/>
              </w:rPr>
            </w:pPr>
          </w:p>
          <w:p w:rsidR="004E4FCA" w:rsidRPr="0022200B" w:rsidRDefault="004E4FCA" w:rsidP="0022200B">
            <w:pPr>
              <w:pStyle w:val="TableParagraph"/>
              <w:spacing w:line="300" w:lineRule="exact"/>
              <w:rPr>
                <w:rFonts w:ascii="標楷體" w:eastAsia="標楷體" w:hAnsi="標楷體"/>
                <w:sz w:val="24"/>
                <w:szCs w:val="24"/>
              </w:rPr>
            </w:pPr>
          </w:p>
          <w:p w:rsidR="004E4FCA" w:rsidRPr="0022200B" w:rsidRDefault="004E4FCA" w:rsidP="0022200B">
            <w:pPr>
              <w:pStyle w:val="TableParagraph"/>
              <w:spacing w:line="300" w:lineRule="exact"/>
              <w:ind w:left="227"/>
              <w:rPr>
                <w:rFonts w:ascii="標楷體" w:eastAsia="標楷體" w:hAnsi="標楷體"/>
                <w:sz w:val="24"/>
                <w:szCs w:val="24"/>
              </w:rPr>
            </w:pPr>
            <w:r w:rsidRPr="0022200B">
              <w:rPr>
                <w:rFonts w:ascii="標楷體" w:eastAsia="標楷體" w:hAnsi="標楷體"/>
                <w:spacing w:val="-1"/>
                <w:sz w:val="24"/>
                <w:szCs w:val="24"/>
              </w:rPr>
              <w:t>首長綜合</w:t>
            </w:r>
            <w:r w:rsidRPr="0022200B">
              <w:rPr>
                <w:rFonts w:ascii="標楷體" w:eastAsia="標楷體" w:hAnsi="標楷體"/>
                <w:sz w:val="24"/>
                <w:szCs w:val="24"/>
              </w:rPr>
              <w:t>考評</w:t>
            </w:r>
          </w:p>
        </w:tc>
        <w:tc>
          <w:tcPr>
            <w:tcW w:w="1419" w:type="dxa"/>
          </w:tcPr>
          <w:p w:rsidR="004E4FCA" w:rsidRPr="0022200B" w:rsidRDefault="000A3B9D" w:rsidP="000A3B9D">
            <w:pPr>
              <w:pStyle w:val="TableParagraph"/>
              <w:spacing w:line="300" w:lineRule="exact"/>
              <w:ind w:leftChars="-92" w:hangingChars="83" w:hanging="202"/>
              <w:rPr>
                <w:rFonts w:ascii="標楷體" w:eastAsia="標楷體" w:hAnsi="標楷體"/>
                <w:sz w:val="24"/>
                <w:szCs w:val="24"/>
              </w:rPr>
            </w:pPr>
            <w:r w:rsidRPr="0022200B">
              <w:rPr>
                <w:rFonts w:ascii="標楷體" w:eastAsia="標楷體" w:hAnsi="標楷體" w:cs="新細明體" w:hint="eastAsia"/>
                <w:color w:val="FF0000"/>
                <w:spacing w:val="3"/>
                <w:sz w:val="24"/>
                <w:szCs w:val="24"/>
              </w:rPr>
              <w:t>由</w:t>
            </w:r>
            <w:r w:rsidRPr="00904E8A">
              <w:rPr>
                <w:rFonts w:ascii="標楷體" w:eastAsia="標楷體" w:hAnsi="標楷體" w:cs="新細明體" w:hint="eastAsia"/>
                <w:spacing w:val="3"/>
                <w:sz w:val="24"/>
                <w:szCs w:val="24"/>
              </w:rPr>
              <w:t>校長就</w:t>
            </w:r>
            <w:r w:rsidRPr="00904E8A">
              <w:rPr>
                <w:rFonts w:ascii="標楷體" w:eastAsia="標楷體" w:hAnsi="標楷體" w:cs="新細明體"/>
                <w:spacing w:val="3"/>
                <w:sz w:val="24"/>
                <w:szCs w:val="24"/>
              </w:rPr>
              <w:t>受</w:t>
            </w:r>
            <w:r w:rsidRPr="00904E8A">
              <w:rPr>
                <w:rFonts w:ascii="標楷體" w:eastAsia="標楷體" w:hAnsi="標楷體" w:cs="新細明體"/>
                <w:spacing w:val="1"/>
                <w:sz w:val="24"/>
                <w:szCs w:val="24"/>
              </w:rPr>
              <w:t>考人</w:t>
            </w:r>
            <w:r w:rsidRPr="00904E8A">
              <w:rPr>
                <w:rFonts w:ascii="標楷體" w:eastAsia="標楷體" w:hAnsi="標楷體" w:cs="新細明體"/>
                <w:spacing w:val="-1"/>
                <w:sz w:val="24"/>
                <w:szCs w:val="24"/>
              </w:rPr>
              <w:t>品德及</w:t>
            </w:r>
            <w:r w:rsidRPr="00904E8A">
              <w:rPr>
                <w:rFonts w:ascii="標楷體" w:eastAsia="標楷體" w:hAnsi="標楷體" w:cs="新細明體"/>
                <w:sz w:val="24"/>
                <w:szCs w:val="24"/>
              </w:rPr>
              <w:t>對國家之忠誠、服務情形、出缺職務需要等作綜合</w:t>
            </w:r>
            <w:r w:rsidRPr="00904E8A">
              <w:rPr>
                <w:rFonts w:ascii="標楷體" w:eastAsia="標楷體" w:hAnsi="標楷體" w:cs="新細明體"/>
                <w:spacing w:val="-4"/>
                <w:sz w:val="24"/>
                <w:szCs w:val="24"/>
              </w:rPr>
              <w:t>考評</w:t>
            </w:r>
          </w:p>
        </w:tc>
        <w:tc>
          <w:tcPr>
            <w:tcW w:w="2411" w:type="dxa"/>
          </w:tcPr>
          <w:p w:rsidR="004E4FCA" w:rsidRDefault="004E4FCA" w:rsidP="00CB1625">
            <w:pPr>
              <w:pStyle w:val="TableParagraph"/>
              <w:spacing w:line="300" w:lineRule="exact"/>
              <w:ind w:left="723" w:firstLineChars="4" w:firstLine="10"/>
              <w:rPr>
                <w:rFonts w:ascii="標楷體" w:eastAsia="標楷體" w:hAnsi="標楷體"/>
                <w:sz w:val="24"/>
                <w:szCs w:val="24"/>
              </w:rPr>
            </w:pPr>
          </w:p>
          <w:p w:rsidR="002763C5" w:rsidRDefault="002763C5" w:rsidP="00CB1625">
            <w:pPr>
              <w:pStyle w:val="TableParagraph"/>
              <w:spacing w:line="300" w:lineRule="exact"/>
              <w:ind w:left="723" w:firstLineChars="4" w:firstLine="10"/>
              <w:rPr>
                <w:rFonts w:ascii="標楷體" w:eastAsia="標楷體" w:hAnsi="標楷體"/>
                <w:sz w:val="24"/>
                <w:szCs w:val="24"/>
              </w:rPr>
            </w:pPr>
          </w:p>
          <w:p w:rsidR="002763C5" w:rsidRDefault="002763C5" w:rsidP="00CB1625">
            <w:pPr>
              <w:pStyle w:val="TableParagraph"/>
              <w:spacing w:line="300" w:lineRule="exact"/>
              <w:ind w:left="723" w:firstLineChars="4" w:firstLine="10"/>
              <w:rPr>
                <w:rFonts w:ascii="標楷體" w:eastAsia="標楷體" w:hAnsi="標楷體"/>
                <w:sz w:val="24"/>
                <w:szCs w:val="24"/>
              </w:rPr>
            </w:pPr>
          </w:p>
          <w:p w:rsidR="00CB1625" w:rsidRPr="0022200B" w:rsidRDefault="00CB1625" w:rsidP="00AB38AB">
            <w:pPr>
              <w:pStyle w:val="TableParagraph"/>
              <w:spacing w:line="300" w:lineRule="exact"/>
              <w:ind w:left="85" w:right="79"/>
              <w:jc w:val="center"/>
              <w:rPr>
                <w:rFonts w:ascii="標楷體" w:eastAsia="標楷體" w:hAnsi="標楷體"/>
                <w:sz w:val="24"/>
                <w:szCs w:val="24"/>
              </w:rPr>
            </w:pPr>
            <w:r w:rsidRPr="0022200B">
              <w:rPr>
                <w:rFonts w:ascii="標楷體" w:eastAsia="標楷體" w:hAnsi="標楷體"/>
                <w:sz w:val="24"/>
                <w:szCs w:val="24"/>
              </w:rPr>
              <w:t>由各機關自行訂定</w:t>
            </w:r>
          </w:p>
        </w:tc>
        <w:tc>
          <w:tcPr>
            <w:tcW w:w="3546" w:type="dxa"/>
            <w:gridSpan w:val="2"/>
          </w:tcPr>
          <w:p w:rsidR="00AB38AB" w:rsidRDefault="00AB38AB" w:rsidP="0022200B">
            <w:pPr>
              <w:pStyle w:val="TableParagraph"/>
              <w:spacing w:line="300" w:lineRule="exact"/>
              <w:ind w:left="1478" w:right="1476"/>
              <w:jc w:val="center"/>
              <w:rPr>
                <w:rFonts w:ascii="標楷體" w:eastAsia="標楷體" w:hAnsi="標楷體"/>
                <w:sz w:val="24"/>
                <w:szCs w:val="24"/>
              </w:rPr>
            </w:pPr>
          </w:p>
          <w:p w:rsidR="002763C5" w:rsidRDefault="002763C5" w:rsidP="0022200B">
            <w:pPr>
              <w:pStyle w:val="TableParagraph"/>
              <w:spacing w:line="300" w:lineRule="exact"/>
              <w:ind w:left="1478" w:right="1476"/>
              <w:jc w:val="center"/>
              <w:rPr>
                <w:rFonts w:ascii="標楷體" w:eastAsia="標楷體" w:hAnsi="標楷體"/>
                <w:sz w:val="24"/>
                <w:szCs w:val="24"/>
              </w:rPr>
            </w:pPr>
          </w:p>
          <w:p w:rsidR="002763C5" w:rsidRDefault="002763C5" w:rsidP="0022200B">
            <w:pPr>
              <w:pStyle w:val="TableParagraph"/>
              <w:spacing w:line="300" w:lineRule="exact"/>
              <w:ind w:left="1478" w:right="1476"/>
              <w:jc w:val="center"/>
              <w:rPr>
                <w:rFonts w:ascii="標楷體" w:eastAsia="標楷體" w:hAnsi="標楷體"/>
                <w:sz w:val="24"/>
                <w:szCs w:val="24"/>
              </w:rPr>
            </w:pPr>
          </w:p>
          <w:p w:rsidR="004E4FCA" w:rsidRPr="0022200B" w:rsidRDefault="00AB38AB" w:rsidP="0022200B">
            <w:pPr>
              <w:pStyle w:val="TableParagraph"/>
              <w:spacing w:line="300" w:lineRule="exact"/>
              <w:ind w:left="1478" w:right="1476"/>
              <w:jc w:val="center"/>
              <w:rPr>
                <w:rFonts w:ascii="標楷體" w:eastAsia="標楷體" w:hAnsi="標楷體"/>
                <w:sz w:val="24"/>
                <w:szCs w:val="24"/>
              </w:rPr>
            </w:pPr>
            <w:r w:rsidRPr="0022200B">
              <w:rPr>
                <w:rFonts w:ascii="標楷體" w:eastAsia="標楷體" w:hAnsi="標楷體"/>
                <w:sz w:val="24"/>
                <w:szCs w:val="24"/>
              </w:rPr>
              <w:t>20</w:t>
            </w:r>
            <w:r w:rsidRPr="0022200B">
              <w:rPr>
                <w:rFonts w:ascii="標楷體" w:eastAsia="標楷體" w:hAnsi="標楷體"/>
                <w:spacing w:val="-30"/>
                <w:sz w:val="24"/>
                <w:szCs w:val="24"/>
              </w:rPr>
              <w:t xml:space="preserve"> 分</w:t>
            </w:r>
          </w:p>
        </w:tc>
        <w:tc>
          <w:tcPr>
            <w:tcW w:w="6723" w:type="dxa"/>
            <w:gridSpan w:val="2"/>
          </w:tcPr>
          <w:p w:rsidR="00AB38AB" w:rsidRPr="0022200B" w:rsidRDefault="00AB38AB" w:rsidP="00AB38AB">
            <w:pPr>
              <w:pStyle w:val="TableParagraph"/>
              <w:spacing w:line="300" w:lineRule="exact"/>
              <w:ind w:left="590" w:right="102" w:hanging="488"/>
              <w:jc w:val="both"/>
              <w:rPr>
                <w:rFonts w:ascii="標楷體" w:eastAsia="標楷體" w:hAnsi="標楷體"/>
                <w:sz w:val="24"/>
                <w:szCs w:val="24"/>
              </w:rPr>
            </w:pPr>
            <w:r w:rsidRPr="0022200B">
              <w:rPr>
                <w:rFonts w:ascii="標楷體" w:eastAsia="標楷體" w:hAnsi="標楷體"/>
                <w:sz w:val="24"/>
                <w:szCs w:val="24"/>
              </w:rPr>
              <w:t>一、由機關首長或經其授權之對象（含</w:t>
            </w:r>
            <w:proofErr w:type="gramStart"/>
            <w:r w:rsidRPr="0022200B">
              <w:rPr>
                <w:rFonts w:ascii="標楷體" w:eastAsia="標楷體" w:hAnsi="標楷體"/>
                <w:sz w:val="24"/>
                <w:szCs w:val="24"/>
              </w:rPr>
              <w:t>甄</w:t>
            </w:r>
            <w:proofErr w:type="gramEnd"/>
            <w:r w:rsidRPr="0022200B">
              <w:rPr>
                <w:rFonts w:ascii="標楷體" w:eastAsia="標楷體" w:hAnsi="標楷體"/>
                <w:sz w:val="24"/>
                <w:szCs w:val="24"/>
              </w:rPr>
              <w:t>審委員會）就受考人品德及對國家之忠誠、服務情形、出缺職務需要等作綜合考評。</w:t>
            </w:r>
          </w:p>
          <w:p w:rsidR="004E4FCA" w:rsidRDefault="00AB38AB" w:rsidP="00AB38AB">
            <w:pPr>
              <w:pStyle w:val="TableParagraph"/>
              <w:spacing w:line="300" w:lineRule="exact"/>
              <w:ind w:left="590" w:right="103" w:hanging="488"/>
              <w:rPr>
                <w:rFonts w:ascii="標楷體" w:eastAsia="標楷體" w:hAnsi="標楷體"/>
                <w:sz w:val="24"/>
                <w:szCs w:val="24"/>
              </w:rPr>
            </w:pPr>
            <w:r w:rsidRPr="0022200B">
              <w:rPr>
                <w:rFonts w:ascii="標楷體" w:eastAsia="標楷體" w:hAnsi="標楷體"/>
                <w:sz w:val="24"/>
                <w:szCs w:val="24"/>
              </w:rPr>
              <w:t>二、綜合考評</w:t>
            </w:r>
            <w:proofErr w:type="gramStart"/>
            <w:r w:rsidRPr="0022200B">
              <w:rPr>
                <w:rFonts w:ascii="標楷體" w:eastAsia="標楷體" w:hAnsi="標楷體"/>
                <w:sz w:val="24"/>
                <w:szCs w:val="24"/>
              </w:rPr>
              <w:t>評</w:t>
            </w:r>
            <w:proofErr w:type="gramEnd"/>
            <w:r w:rsidRPr="0022200B">
              <w:rPr>
                <w:rFonts w:ascii="標楷體" w:eastAsia="標楷體" w:hAnsi="標楷體"/>
                <w:sz w:val="24"/>
                <w:szCs w:val="24"/>
              </w:rPr>
              <w:t>核後，應併同各評比類別分數提甄審委員會就各受考人之積分高低，排定名次，送由人事單位列冊陳請機關首長圈定陞補。</w:t>
            </w:r>
          </w:p>
          <w:p w:rsidR="00AB38AB" w:rsidRPr="0022200B" w:rsidRDefault="00AB38AB" w:rsidP="00AB38AB">
            <w:pPr>
              <w:pStyle w:val="TableParagraph"/>
              <w:spacing w:line="300" w:lineRule="exact"/>
              <w:ind w:left="590" w:right="103" w:hanging="488"/>
              <w:rPr>
                <w:rFonts w:ascii="標楷體" w:eastAsia="標楷體" w:hAnsi="標楷體"/>
                <w:sz w:val="24"/>
                <w:szCs w:val="24"/>
              </w:rPr>
            </w:pPr>
            <w:r w:rsidRPr="00AB38AB">
              <w:rPr>
                <w:rFonts w:ascii="標楷體" w:eastAsia="標楷體" w:hAnsi="標楷體" w:hint="eastAsia"/>
                <w:sz w:val="24"/>
                <w:szCs w:val="24"/>
              </w:rPr>
              <w:t>三、本項配分，最高以</w:t>
            </w:r>
            <w:r w:rsidRPr="00AB38AB">
              <w:rPr>
                <w:rFonts w:ascii="標楷體" w:eastAsia="標楷體" w:hAnsi="標楷體"/>
                <w:sz w:val="24"/>
                <w:szCs w:val="24"/>
              </w:rPr>
              <w:t>20</w:t>
            </w:r>
            <w:r w:rsidRPr="00AB38AB">
              <w:rPr>
                <w:rFonts w:ascii="標楷體" w:eastAsia="標楷體" w:hAnsi="標楷體" w:hint="eastAsia"/>
                <w:sz w:val="24"/>
                <w:szCs w:val="24"/>
              </w:rPr>
              <w:t>分為限。</w:t>
            </w:r>
          </w:p>
        </w:tc>
      </w:tr>
    </w:tbl>
    <w:p w:rsidR="00AE7138" w:rsidRPr="004C3136" w:rsidRDefault="00DC31D1" w:rsidP="00CC52C2">
      <w:pPr>
        <w:pStyle w:val="a3"/>
        <w:spacing w:line="360" w:lineRule="exact"/>
        <w:rPr>
          <w:rFonts w:ascii="標楷體" w:eastAsia="標楷體" w:hAnsi="標楷體"/>
        </w:rPr>
      </w:pPr>
      <w:r w:rsidRPr="004C3136">
        <w:rPr>
          <w:rFonts w:ascii="標楷體" w:eastAsia="標楷體" w:hAnsi="標楷體" w:hint="eastAsia"/>
        </w:rPr>
        <w:t>一</w:t>
      </w:r>
      <w:r w:rsidR="006F1C6C" w:rsidRPr="004C3136">
        <w:rPr>
          <w:rFonts w:ascii="標楷體" w:eastAsia="標楷體" w:hAnsi="標楷體"/>
        </w:rPr>
        <w:t>、辦理育嬰留職停薪人員之</w:t>
      </w:r>
      <w:proofErr w:type="gramStart"/>
      <w:r w:rsidR="006F1C6C" w:rsidRPr="004C3136">
        <w:rPr>
          <w:rFonts w:ascii="標楷體" w:eastAsia="標楷體" w:hAnsi="標楷體"/>
        </w:rPr>
        <w:t>陞</w:t>
      </w:r>
      <w:proofErr w:type="gramEnd"/>
      <w:r w:rsidR="006F1C6C" w:rsidRPr="004C3136">
        <w:rPr>
          <w:rFonts w:ascii="標楷體" w:eastAsia="標楷體" w:hAnsi="標楷體"/>
        </w:rPr>
        <w:t>任評分採計，由當事人自行就下列二種方式擇優採計：</w:t>
      </w:r>
    </w:p>
    <w:p w:rsidR="00AE7138" w:rsidRPr="004C3136" w:rsidRDefault="006F1C6C" w:rsidP="00CC52C2">
      <w:pPr>
        <w:pStyle w:val="a3"/>
        <w:spacing w:line="360" w:lineRule="exact"/>
        <w:rPr>
          <w:rFonts w:ascii="標楷體" w:eastAsia="標楷體" w:hAnsi="標楷體"/>
        </w:rPr>
      </w:pPr>
      <w:r w:rsidRPr="004C3136">
        <w:rPr>
          <w:rFonts w:ascii="標楷體" w:eastAsia="標楷體" w:hAnsi="標楷體"/>
        </w:rPr>
        <w:t>（一）甲式：考績（成</w:t>
      </w:r>
      <w:r w:rsidRPr="004C3136">
        <w:rPr>
          <w:rFonts w:ascii="標楷體" w:eastAsia="標楷體" w:hAnsi="標楷體"/>
          <w:spacing w:val="-120"/>
        </w:rPr>
        <w:t>）</w:t>
      </w:r>
      <w:r w:rsidRPr="004C3136">
        <w:rPr>
          <w:rFonts w:ascii="標楷體" w:eastAsia="標楷體" w:hAnsi="標楷體"/>
        </w:rPr>
        <w:t>、獎懲、重大殊榮評分</w:t>
      </w:r>
      <w:proofErr w:type="gramStart"/>
      <w:r w:rsidRPr="004C3136">
        <w:rPr>
          <w:rFonts w:ascii="標楷體" w:eastAsia="標楷體" w:hAnsi="標楷體"/>
        </w:rPr>
        <w:t>均溯前採</w:t>
      </w:r>
      <w:proofErr w:type="gramEnd"/>
      <w:r w:rsidRPr="004C3136">
        <w:rPr>
          <w:rFonts w:ascii="標楷體" w:eastAsia="標楷體" w:hAnsi="標楷體"/>
        </w:rPr>
        <w:t>計。</w:t>
      </w:r>
    </w:p>
    <w:p w:rsidR="00AE7138" w:rsidRPr="004C3136" w:rsidRDefault="006F1C6C" w:rsidP="00CC52C2">
      <w:pPr>
        <w:pStyle w:val="a3"/>
        <w:spacing w:line="360" w:lineRule="exact"/>
        <w:ind w:left="1306" w:right="578" w:hanging="348"/>
        <w:rPr>
          <w:rFonts w:ascii="標楷體" w:eastAsia="標楷體" w:hAnsi="標楷體"/>
        </w:rPr>
      </w:pPr>
      <w:r w:rsidRPr="004C3136">
        <w:rPr>
          <w:rFonts w:ascii="標楷體" w:eastAsia="標楷體" w:hAnsi="標楷體"/>
          <w:spacing w:val="-2"/>
        </w:rPr>
        <w:t>1、是類人員考績（成</w:t>
      </w:r>
      <w:r w:rsidRPr="004C3136">
        <w:rPr>
          <w:rFonts w:ascii="標楷體" w:eastAsia="標楷體" w:hAnsi="標楷體"/>
          <w:spacing w:val="-128"/>
        </w:rPr>
        <w:t>）</w:t>
      </w:r>
      <w:r w:rsidRPr="004C3136">
        <w:rPr>
          <w:rFonts w:ascii="標楷體" w:eastAsia="標楷體" w:hAnsi="標楷體"/>
          <w:spacing w:val="-2"/>
        </w:rPr>
        <w:t>、獎懲、重大殊榮之評分得溯前</w:t>
      </w:r>
      <w:proofErr w:type="gramStart"/>
      <w:r w:rsidRPr="004C3136">
        <w:rPr>
          <w:rFonts w:ascii="標楷體" w:eastAsia="標楷體" w:hAnsi="標楷體"/>
          <w:spacing w:val="-2"/>
        </w:rPr>
        <w:t>採</w:t>
      </w:r>
      <w:proofErr w:type="gramEnd"/>
      <w:r w:rsidRPr="004C3136">
        <w:rPr>
          <w:rFonts w:ascii="標楷體" w:eastAsia="標楷體" w:hAnsi="標楷體"/>
          <w:spacing w:val="-2"/>
        </w:rPr>
        <w:t>計，惟仍應以採計現職、同職務列等或同一陞遷序列職務期間之考績</w:t>
      </w:r>
      <w:r w:rsidRPr="004C3136">
        <w:rPr>
          <w:rFonts w:ascii="標楷體" w:eastAsia="標楷體" w:hAnsi="標楷體"/>
          <w:spacing w:val="-1"/>
        </w:rPr>
        <w:t>（成</w:t>
      </w:r>
      <w:r w:rsidRPr="004C3136">
        <w:rPr>
          <w:rFonts w:ascii="標楷體" w:eastAsia="標楷體" w:hAnsi="標楷體"/>
          <w:spacing w:val="-125"/>
        </w:rPr>
        <w:t>）</w:t>
      </w:r>
      <w:r w:rsidRPr="004C3136">
        <w:rPr>
          <w:rFonts w:ascii="標楷體" w:eastAsia="標楷體" w:hAnsi="標楷體"/>
          <w:spacing w:val="-1"/>
        </w:rPr>
        <w:t>、獎</w:t>
      </w:r>
      <w:r w:rsidRPr="004C3136">
        <w:rPr>
          <w:rFonts w:ascii="標楷體" w:eastAsia="標楷體" w:hAnsi="標楷體"/>
        </w:rPr>
        <w:t>懲、重大殊榮為限，且最多合計五年。</w:t>
      </w:r>
    </w:p>
    <w:p w:rsidR="00AE7138" w:rsidRPr="004C3136" w:rsidRDefault="006F1C6C" w:rsidP="00CC52C2">
      <w:pPr>
        <w:pStyle w:val="a3"/>
        <w:spacing w:line="360" w:lineRule="exact"/>
        <w:ind w:left="958"/>
        <w:rPr>
          <w:rFonts w:ascii="標楷體" w:eastAsia="標楷體" w:hAnsi="標楷體"/>
        </w:rPr>
      </w:pPr>
      <w:r w:rsidRPr="004C3136">
        <w:rPr>
          <w:rFonts w:ascii="標楷體" w:eastAsia="標楷體" w:hAnsi="標楷體"/>
        </w:rPr>
        <w:t>2、至年資部分，則依現行規定辦理，以現職、同職務列等或同一</w:t>
      </w:r>
      <w:proofErr w:type="gramStart"/>
      <w:r w:rsidRPr="004C3136">
        <w:rPr>
          <w:rFonts w:ascii="標楷體" w:eastAsia="標楷體" w:hAnsi="標楷體"/>
        </w:rPr>
        <w:t>陞</w:t>
      </w:r>
      <w:proofErr w:type="gramEnd"/>
      <w:r w:rsidRPr="004C3136">
        <w:rPr>
          <w:rFonts w:ascii="標楷體" w:eastAsia="標楷體" w:hAnsi="標楷體"/>
        </w:rPr>
        <w:t>遷序列之職務期間為限（包含留職停薪前與回職復薪後之年資</w:t>
      </w:r>
      <w:r w:rsidRPr="004C3136">
        <w:rPr>
          <w:rFonts w:ascii="標楷體" w:eastAsia="標楷體" w:hAnsi="標楷體"/>
          <w:spacing w:val="-120"/>
        </w:rPr>
        <w:t>）</w:t>
      </w:r>
      <w:r w:rsidRPr="004C3136">
        <w:rPr>
          <w:rFonts w:ascii="標楷體" w:eastAsia="標楷體" w:hAnsi="標楷體"/>
        </w:rPr>
        <w:t>。</w:t>
      </w:r>
    </w:p>
    <w:p w:rsidR="00AE7138" w:rsidRPr="004C3136" w:rsidRDefault="006F1C6C" w:rsidP="00CC52C2">
      <w:pPr>
        <w:pStyle w:val="a3"/>
        <w:spacing w:line="360" w:lineRule="exact"/>
        <w:rPr>
          <w:rFonts w:ascii="標楷體" w:eastAsia="標楷體" w:hAnsi="標楷體"/>
        </w:rPr>
      </w:pPr>
      <w:r w:rsidRPr="004C3136">
        <w:rPr>
          <w:rFonts w:ascii="標楷體" w:eastAsia="標楷體" w:hAnsi="標楷體"/>
        </w:rPr>
        <w:t>（二）乙式：留職停薪期間之年資折半</w:t>
      </w:r>
      <w:proofErr w:type="gramStart"/>
      <w:r w:rsidRPr="004C3136">
        <w:rPr>
          <w:rFonts w:ascii="標楷體" w:eastAsia="標楷體" w:hAnsi="標楷體"/>
        </w:rPr>
        <w:t>採</w:t>
      </w:r>
      <w:proofErr w:type="gramEnd"/>
      <w:r w:rsidRPr="004C3136">
        <w:rPr>
          <w:rFonts w:ascii="標楷體" w:eastAsia="標楷體" w:hAnsi="標楷體"/>
        </w:rPr>
        <w:t>計評分。</w:t>
      </w:r>
    </w:p>
    <w:p w:rsidR="00AE7138" w:rsidRPr="004C3136" w:rsidRDefault="00DC31D1" w:rsidP="00CC52C2">
      <w:pPr>
        <w:pStyle w:val="a3"/>
        <w:spacing w:line="360" w:lineRule="exact"/>
        <w:ind w:left="746" w:right="592" w:hanging="497"/>
        <w:rPr>
          <w:rFonts w:ascii="標楷體" w:eastAsia="標楷體" w:hAnsi="標楷體"/>
        </w:rPr>
      </w:pPr>
      <w:r w:rsidRPr="004C3136">
        <w:rPr>
          <w:rFonts w:ascii="標楷體" w:eastAsia="標楷體" w:hAnsi="標楷體" w:hint="eastAsia"/>
          <w:spacing w:val="-8"/>
        </w:rPr>
        <w:t>二</w:t>
      </w:r>
      <w:r w:rsidR="006F1C6C" w:rsidRPr="004C3136">
        <w:rPr>
          <w:rFonts w:ascii="標楷體" w:eastAsia="標楷體" w:hAnsi="標楷體"/>
          <w:spacing w:val="-8"/>
        </w:rPr>
        <w:t>、對於自他機關調進本機關服務具參加</w:t>
      </w:r>
      <w:proofErr w:type="gramStart"/>
      <w:r w:rsidR="006F1C6C" w:rsidRPr="004C3136">
        <w:rPr>
          <w:rFonts w:ascii="標楷體" w:eastAsia="標楷體" w:hAnsi="標楷體"/>
          <w:spacing w:val="-8"/>
        </w:rPr>
        <w:t>陞</w:t>
      </w:r>
      <w:proofErr w:type="gramEnd"/>
      <w:r w:rsidR="006F1C6C" w:rsidRPr="004C3136">
        <w:rPr>
          <w:rFonts w:ascii="標楷體" w:eastAsia="標楷體" w:hAnsi="標楷體"/>
          <w:spacing w:val="-8"/>
        </w:rPr>
        <w:t>任資格人員，須任職一定期間後，始採計其曾任他機關服務之年資、考績</w:t>
      </w:r>
      <w:r w:rsidR="006F1C6C" w:rsidRPr="004C3136">
        <w:rPr>
          <w:rFonts w:ascii="標楷體" w:eastAsia="標楷體" w:hAnsi="標楷體"/>
        </w:rPr>
        <w:t>（成</w:t>
      </w:r>
      <w:r w:rsidR="006F1C6C" w:rsidRPr="004C3136">
        <w:rPr>
          <w:rFonts w:ascii="標楷體" w:eastAsia="標楷體" w:hAnsi="標楷體"/>
          <w:spacing w:val="-130"/>
        </w:rPr>
        <w:t>）</w:t>
      </w:r>
      <w:r w:rsidR="006F1C6C" w:rsidRPr="004C3136">
        <w:rPr>
          <w:rFonts w:ascii="標楷體" w:eastAsia="標楷體" w:hAnsi="標楷體"/>
          <w:spacing w:val="-6"/>
        </w:rPr>
        <w:t>、獎懲、重大殊榮事</w:t>
      </w:r>
      <w:r w:rsidR="006F1C6C" w:rsidRPr="004C3136">
        <w:rPr>
          <w:rFonts w:ascii="標楷體" w:eastAsia="標楷體" w:hAnsi="標楷體"/>
        </w:rPr>
        <w:t>實列入資績評分，由甄審委員會視機關業務需要、職務性質及陞遷生態審酌決定之，惟不得逾三年。</w:t>
      </w:r>
    </w:p>
    <w:p w:rsidR="00AE7138" w:rsidRPr="004C3136" w:rsidRDefault="00DC31D1" w:rsidP="00CC52C2">
      <w:pPr>
        <w:pStyle w:val="a3"/>
        <w:spacing w:line="360" w:lineRule="exact"/>
        <w:rPr>
          <w:rFonts w:ascii="標楷體" w:eastAsia="標楷體" w:hAnsi="標楷體"/>
        </w:rPr>
      </w:pPr>
      <w:r w:rsidRPr="004C3136">
        <w:rPr>
          <w:rFonts w:ascii="標楷體" w:eastAsia="標楷體" w:hAnsi="標楷體" w:hint="eastAsia"/>
        </w:rPr>
        <w:t>三</w:t>
      </w:r>
      <w:r w:rsidR="006F1C6C" w:rsidRPr="004C3136">
        <w:rPr>
          <w:rFonts w:ascii="標楷體" w:eastAsia="標楷體" w:hAnsi="標楷體"/>
        </w:rPr>
        <w:t>、降調人員之</w:t>
      </w:r>
      <w:proofErr w:type="gramStart"/>
      <w:r w:rsidR="006F1C6C" w:rsidRPr="004C3136">
        <w:rPr>
          <w:rFonts w:ascii="標楷體" w:eastAsia="標楷體" w:hAnsi="標楷體"/>
        </w:rPr>
        <w:t>陞</w:t>
      </w:r>
      <w:proofErr w:type="gramEnd"/>
      <w:r w:rsidR="006F1C6C" w:rsidRPr="004C3136">
        <w:rPr>
          <w:rFonts w:ascii="標楷體" w:eastAsia="標楷體" w:hAnsi="標楷體"/>
        </w:rPr>
        <w:t>任評分採計方式如下：</w:t>
      </w:r>
    </w:p>
    <w:p w:rsidR="00AE7138" w:rsidRPr="004C3136" w:rsidRDefault="006F1C6C" w:rsidP="00CC52C2">
      <w:pPr>
        <w:pStyle w:val="a3"/>
        <w:spacing w:line="360" w:lineRule="exact"/>
        <w:ind w:left="986" w:right="592" w:hanging="716"/>
        <w:rPr>
          <w:rFonts w:ascii="標楷體" w:eastAsia="標楷體" w:hAnsi="標楷體"/>
        </w:rPr>
      </w:pPr>
      <w:r w:rsidRPr="004C3136">
        <w:rPr>
          <w:rFonts w:ascii="標楷體" w:eastAsia="標楷體" w:hAnsi="標楷體"/>
        </w:rPr>
        <w:t>（一）</w:t>
      </w:r>
      <w:r w:rsidRPr="004C3136">
        <w:rPr>
          <w:rFonts w:ascii="標楷體" w:eastAsia="標楷體" w:hAnsi="標楷體"/>
          <w:spacing w:val="-2"/>
        </w:rPr>
        <w:t>曾任較高職務列等或較高</w:t>
      </w:r>
      <w:proofErr w:type="gramStart"/>
      <w:r w:rsidRPr="004C3136">
        <w:rPr>
          <w:rFonts w:ascii="標楷體" w:eastAsia="標楷體" w:hAnsi="標楷體"/>
          <w:spacing w:val="-2"/>
        </w:rPr>
        <w:t>陞</w:t>
      </w:r>
      <w:proofErr w:type="gramEnd"/>
      <w:r w:rsidRPr="004C3136">
        <w:rPr>
          <w:rFonts w:ascii="標楷體" w:eastAsia="標楷體" w:hAnsi="標楷體"/>
          <w:spacing w:val="-2"/>
        </w:rPr>
        <w:t>遷序列資績分數不予採計</w:t>
      </w:r>
      <w:r w:rsidRPr="004C3136">
        <w:rPr>
          <w:rFonts w:ascii="標楷體" w:eastAsia="標楷體" w:hAnsi="標楷體"/>
        </w:rPr>
        <w:t>（即高資不低採</w:t>
      </w:r>
      <w:r w:rsidRPr="004C3136">
        <w:rPr>
          <w:rFonts w:ascii="標楷體" w:eastAsia="標楷體" w:hAnsi="標楷體"/>
          <w:spacing w:val="-137"/>
        </w:rPr>
        <w:t>）</w:t>
      </w:r>
      <w:r w:rsidRPr="004C3136">
        <w:rPr>
          <w:rFonts w:ascii="標楷體" w:eastAsia="標楷體" w:hAnsi="標楷體"/>
          <w:spacing w:val="-10"/>
        </w:rPr>
        <w:t>，惟機關基於業務需要、職務性質及人才運用考量，得依下列方式</w:t>
      </w:r>
      <w:r w:rsidRPr="004C3136">
        <w:rPr>
          <w:rFonts w:ascii="標楷體" w:eastAsia="標楷體" w:hAnsi="標楷體"/>
        </w:rPr>
        <w:t>辦理：</w:t>
      </w:r>
    </w:p>
    <w:p w:rsidR="00AE7138" w:rsidRPr="004C3136" w:rsidRDefault="006F1C6C" w:rsidP="00CC52C2">
      <w:pPr>
        <w:pStyle w:val="a3"/>
        <w:spacing w:line="360" w:lineRule="exact"/>
        <w:ind w:left="1334" w:right="590" w:hanging="351"/>
        <w:jc w:val="both"/>
        <w:rPr>
          <w:rFonts w:ascii="標楷體" w:eastAsia="標楷體" w:hAnsi="標楷體"/>
        </w:rPr>
      </w:pPr>
      <w:r w:rsidRPr="004C3136">
        <w:rPr>
          <w:rFonts w:ascii="標楷體" w:eastAsia="標楷體" w:hAnsi="標楷體"/>
          <w:spacing w:val="-5"/>
        </w:rPr>
        <w:t>1</w:t>
      </w:r>
      <w:r w:rsidRPr="004C3136">
        <w:rPr>
          <w:rFonts w:ascii="標楷體" w:eastAsia="標楷體" w:hAnsi="標楷體"/>
          <w:spacing w:val="-6"/>
        </w:rPr>
        <w:t>、考績</w:t>
      </w:r>
      <w:r w:rsidRPr="004C3136">
        <w:rPr>
          <w:rFonts w:ascii="標楷體" w:eastAsia="標楷體" w:hAnsi="標楷體"/>
        </w:rPr>
        <w:t>（成</w:t>
      </w:r>
      <w:r w:rsidRPr="004C3136">
        <w:rPr>
          <w:rFonts w:ascii="標楷體" w:eastAsia="標楷體" w:hAnsi="標楷體"/>
          <w:spacing w:val="-125"/>
        </w:rPr>
        <w:t>）</w:t>
      </w:r>
      <w:r w:rsidRPr="004C3136">
        <w:rPr>
          <w:rFonts w:ascii="標楷體" w:eastAsia="標楷體" w:hAnsi="標楷體"/>
          <w:spacing w:val="-8"/>
        </w:rPr>
        <w:t>、獎懲、重大殊榮之評分「得」溯前</w:t>
      </w:r>
      <w:proofErr w:type="gramStart"/>
      <w:r w:rsidRPr="004C3136">
        <w:rPr>
          <w:rFonts w:ascii="標楷體" w:eastAsia="標楷體" w:hAnsi="標楷體"/>
          <w:spacing w:val="-8"/>
        </w:rPr>
        <w:t>採</w:t>
      </w:r>
      <w:proofErr w:type="gramEnd"/>
      <w:r w:rsidRPr="004C3136">
        <w:rPr>
          <w:rFonts w:ascii="標楷體" w:eastAsia="標楷體" w:hAnsi="標楷體"/>
          <w:spacing w:val="-8"/>
        </w:rPr>
        <w:t>計，惟仍應以採計現職、同職務列等或同一陞遷序列職務期間之考績</w:t>
      </w:r>
      <w:r w:rsidRPr="004C3136">
        <w:rPr>
          <w:rFonts w:ascii="標楷體" w:eastAsia="標楷體" w:hAnsi="標楷體"/>
        </w:rPr>
        <w:t>（成</w:t>
      </w:r>
      <w:r w:rsidRPr="004C3136">
        <w:rPr>
          <w:rFonts w:ascii="標楷體" w:eastAsia="標楷體" w:hAnsi="標楷體"/>
          <w:spacing w:val="-125"/>
        </w:rPr>
        <w:t>）</w:t>
      </w:r>
      <w:r w:rsidRPr="004C3136">
        <w:rPr>
          <w:rFonts w:ascii="標楷體" w:eastAsia="標楷體" w:hAnsi="標楷體"/>
          <w:spacing w:val="-3"/>
        </w:rPr>
        <w:t>、獎懲、</w:t>
      </w:r>
      <w:r w:rsidRPr="004C3136">
        <w:rPr>
          <w:rFonts w:ascii="標楷體" w:eastAsia="標楷體" w:hAnsi="標楷體"/>
          <w:spacing w:val="-11"/>
        </w:rPr>
        <w:t>重大殊榮為限，且最多合計五年。至年資部分，仍以現職、同職務列等或同一</w:t>
      </w:r>
      <w:proofErr w:type="gramStart"/>
      <w:r w:rsidRPr="004C3136">
        <w:rPr>
          <w:rFonts w:ascii="標楷體" w:eastAsia="標楷體" w:hAnsi="標楷體"/>
          <w:spacing w:val="-11"/>
        </w:rPr>
        <w:t>陞</w:t>
      </w:r>
      <w:proofErr w:type="gramEnd"/>
      <w:r w:rsidRPr="004C3136">
        <w:rPr>
          <w:rFonts w:ascii="標楷體" w:eastAsia="標楷體" w:hAnsi="標楷體"/>
          <w:spacing w:val="-11"/>
        </w:rPr>
        <w:t>遷序列之職務期間為限</w:t>
      </w:r>
      <w:r w:rsidRPr="004C3136">
        <w:rPr>
          <w:rFonts w:ascii="標楷體" w:eastAsia="標楷體" w:hAnsi="標楷體"/>
        </w:rPr>
        <w:t>（</w:t>
      </w:r>
      <w:r w:rsidRPr="004C3136">
        <w:rPr>
          <w:rFonts w:ascii="標楷體" w:eastAsia="標楷體" w:hAnsi="標楷體"/>
          <w:spacing w:val="-3"/>
        </w:rPr>
        <w:t>包含前已採計之與擬陞任職</w:t>
      </w:r>
      <w:r w:rsidRPr="004C3136">
        <w:rPr>
          <w:rFonts w:ascii="標楷體" w:eastAsia="標楷體" w:hAnsi="標楷體"/>
        </w:rPr>
        <w:t>務次一序列為同一序列之年資亦可採計</w:t>
      </w:r>
      <w:r w:rsidRPr="004C3136">
        <w:rPr>
          <w:rFonts w:ascii="標楷體" w:eastAsia="標楷體" w:hAnsi="標楷體"/>
          <w:spacing w:val="-120"/>
        </w:rPr>
        <w:t>）</w:t>
      </w:r>
      <w:r w:rsidRPr="004C3136">
        <w:rPr>
          <w:rFonts w:ascii="標楷體" w:eastAsia="標楷體" w:hAnsi="標楷體"/>
        </w:rPr>
        <w:t>。</w:t>
      </w:r>
    </w:p>
    <w:p w:rsidR="00AE7138" w:rsidRPr="004C3136" w:rsidRDefault="006F1C6C" w:rsidP="00CC52C2">
      <w:pPr>
        <w:pStyle w:val="a3"/>
        <w:spacing w:line="360" w:lineRule="exact"/>
        <w:ind w:left="984"/>
        <w:rPr>
          <w:rFonts w:ascii="標楷體" w:eastAsia="標楷體" w:hAnsi="標楷體"/>
        </w:rPr>
      </w:pPr>
      <w:r w:rsidRPr="004C3136">
        <w:rPr>
          <w:rFonts w:ascii="標楷體" w:eastAsia="標楷體" w:hAnsi="標楷體"/>
        </w:rPr>
        <w:t>2、各機關「得」於降調人員任現職一定期間後，始依上開原則溯前</w:t>
      </w:r>
      <w:proofErr w:type="gramStart"/>
      <w:r w:rsidRPr="004C3136">
        <w:rPr>
          <w:rFonts w:ascii="標楷體" w:eastAsia="標楷體" w:hAnsi="標楷體"/>
        </w:rPr>
        <w:t>採</w:t>
      </w:r>
      <w:proofErr w:type="gramEnd"/>
      <w:r w:rsidRPr="004C3136">
        <w:rPr>
          <w:rFonts w:ascii="標楷體" w:eastAsia="標楷體" w:hAnsi="標楷體"/>
        </w:rPr>
        <w:t>計；至該一定期間由</w:t>
      </w:r>
      <w:proofErr w:type="gramStart"/>
      <w:r w:rsidRPr="004C3136">
        <w:rPr>
          <w:rFonts w:ascii="標楷體" w:eastAsia="標楷體" w:hAnsi="標楷體"/>
        </w:rPr>
        <w:t>甄</w:t>
      </w:r>
      <w:proofErr w:type="gramEnd"/>
      <w:r w:rsidRPr="004C3136">
        <w:rPr>
          <w:rFonts w:ascii="標楷體" w:eastAsia="標楷體" w:hAnsi="標楷體"/>
        </w:rPr>
        <w:t>審委員會審酌決定之，惟不得逾三年。</w:t>
      </w:r>
    </w:p>
    <w:p w:rsidR="002A5302" w:rsidRPr="004C3136" w:rsidRDefault="006F1C6C" w:rsidP="00CC52C2">
      <w:pPr>
        <w:pStyle w:val="a3"/>
        <w:spacing w:line="360" w:lineRule="exact"/>
        <w:ind w:left="993" w:right="944" w:hanging="723"/>
        <w:rPr>
          <w:rFonts w:ascii="標楷體" w:eastAsia="標楷體" w:hAnsi="標楷體"/>
        </w:rPr>
      </w:pPr>
      <w:r w:rsidRPr="004C3136">
        <w:rPr>
          <w:rFonts w:ascii="標楷體" w:eastAsia="標楷體" w:hAnsi="標楷體"/>
          <w:spacing w:val="-1"/>
        </w:rPr>
        <w:t>（二</w:t>
      </w:r>
      <w:r w:rsidRPr="004C3136">
        <w:rPr>
          <w:rFonts w:ascii="標楷體" w:eastAsia="標楷體" w:hAnsi="標楷體"/>
        </w:rPr>
        <w:t>）一百零六年十二月十八日前「原實施高資低</w:t>
      </w:r>
      <w:proofErr w:type="gramStart"/>
      <w:r w:rsidRPr="004C3136">
        <w:rPr>
          <w:rFonts w:ascii="標楷體" w:eastAsia="標楷體" w:hAnsi="標楷體"/>
        </w:rPr>
        <w:t>採</w:t>
      </w:r>
      <w:proofErr w:type="gramEnd"/>
      <w:r w:rsidRPr="004C3136">
        <w:rPr>
          <w:rFonts w:ascii="標楷體" w:eastAsia="標楷體" w:hAnsi="標楷體"/>
        </w:rPr>
        <w:t>機關」中業已降調之人員，得經甄審委員會決定，適用原有採計方式（即高資低採</w:t>
      </w:r>
      <w:r w:rsidRPr="004C3136">
        <w:rPr>
          <w:rFonts w:ascii="標楷體" w:eastAsia="標楷體" w:hAnsi="標楷體"/>
          <w:spacing w:val="-120"/>
        </w:rPr>
        <w:t>）</w:t>
      </w:r>
      <w:r w:rsidR="00DC31D1" w:rsidRPr="004C3136">
        <w:rPr>
          <w:rFonts w:ascii="標楷體" w:eastAsia="標楷體" w:hAnsi="標楷體"/>
        </w:rPr>
        <w:t>。</w:t>
      </w:r>
    </w:p>
    <w:p w:rsidR="00850345" w:rsidRPr="00850345" w:rsidRDefault="00DC31D1" w:rsidP="00CC52C2">
      <w:pPr>
        <w:pStyle w:val="a3"/>
        <w:spacing w:line="360" w:lineRule="exact"/>
        <w:rPr>
          <w:rFonts w:ascii="標楷體" w:eastAsia="標楷體" w:hAnsi="標楷體"/>
        </w:rPr>
      </w:pPr>
      <w:r w:rsidRPr="00850345">
        <w:rPr>
          <w:rFonts w:ascii="標楷體" w:eastAsia="標楷體" w:hAnsi="標楷體" w:hint="eastAsia"/>
        </w:rPr>
        <w:t>四</w:t>
      </w:r>
      <w:r w:rsidR="006F1C6C" w:rsidRPr="00850345">
        <w:rPr>
          <w:rFonts w:ascii="標楷體" w:eastAsia="標楷體" w:hAnsi="標楷體"/>
        </w:rPr>
        <w:t>、</w:t>
      </w:r>
      <w:r w:rsidR="00850345" w:rsidRPr="00850345">
        <w:rPr>
          <w:rFonts w:ascii="標楷體" w:eastAsia="標楷體" w:hAnsi="標楷體" w:hint="eastAsia"/>
        </w:rPr>
        <w:t>本校歷次修正如下：</w:t>
      </w:r>
    </w:p>
    <w:p w:rsidR="00850345" w:rsidRPr="00850345" w:rsidRDefault="00850345" w:rsidP="00CC52C2">
      <w:pPr>
        <w:pStyle w:val="a3"/>
        <w:spacing w:line="360" w:lineRule="exact"/>
        <w:ind w:leftChars="129" w:left="565" w:hangingChars="117" w:hanging="281"/>
        <w:rPr>
          <w:rFonts w:ascii="標楷體" w:eastAsia="標楷體" w:hAnsi="標楷體"/>
        </w:rPr>
      </w:pPr>
      <w:r w:rsidRPr="00850345">
        <w:rPr>
          <w:rFonts w:ascii="標楷體" w:eastAsia="標楷體" w:hAnsi="標楷體" w:hint="eastAsia"/>
        </w:rPr>
        <w:t>（一）本</w:t>
      </w:r>
      <w:proofErr w:type="gramStart"/>
      <w:r w:rsidRPr="00850345">
        <w:rPr>
          <w:rFonts w:ascii="標楷體" w:eastAsia="標楷體" w:hAnsi="標楷體" w:hint="eastAsia"/>
        </w:rPr>
        <w:t>陞</w:t>
      </w:r>
      <w:proofErr w:type="gramEnd"/>
      <w:r w:rsidRPr="00850345">
        <w:rPr>
          <w:rFonts w:ascii="標楷體" w:eastAsia="標楷體" w:hAnsi="標楷體" w:hint="eastAsia"/>
        </w:rPr>
        <w:t>任評分標準表係經本校89年度第3次甄審委員會審議通過後，並於</w:t>
      </w:r>
      <w:smartTag w:uri="urn:schemas-microsoft-com:office:smarttags" w:element="chsdate">
        <w:smartTagPr>
          <w:attr w:name="IsROCDate" w:val="False"/>
          <w:attr w:name="IsLunarDate" w:val="False"/>
          <w:attr w:name="Day" w:val="9"/>
          <w:attr w:name="Month" w:val="11"/>
          <w:attr w:name="Year" w:val="1989"/>
        </w:smartTagPr>
        <w:r w:rsidRPr="00850345">
          <w:rPr>
            <w:rFonts w:ascii="標楷體" w:eastAsia="標楷體" w:hAnsi="標楷體" w:hint="eastAsia"/>
          </w:rPr>
          <w:t>89年11月9日</w:t>
        </w:r>
      </w:smartTag>
      <w:r w:rsidRPr="00850345">
        <w:rPr>
          <w:rFonts w:ascii="標楷體" w:eastAsia="標楷體" w:hAnsi="標楷體" w:hint="eastAsia"/>
        </w:rPr>
        <w:t>提報校長核定。</w:t>
      </w:r>
    </w:p>
    <w:p w:rsidR="00850345" w:rsidRPr="00850345" w:rsidRDefault="00850345" w:rsidP="00CC52C2">
      <w:pPr>
        <w:pStyle w:val="a3"/>
        <w:spacing w:line="360" w:lineRule="exact"/>
        <w:ind w:leftChars="129" w:left="992" w:hangingChars="295" w:hanging="708"/>
        <w:rPr>
          <w:rFonts w:ascii="標楷體" w:eastAsia="標楷體" w:hAnsi="標楷體"/>
        </w:rPr>
      </w:pPr>
      <w:r w:rsidRPr="00850345">
        <w:rPr>
          <w:rFonts w:ascii="標楷體" w:eastAsia="標楷體" w:hAnsi="標楷體" w:hint="eastAsia"/>
        </w:rPr>
        <w:t>（二）本陞任評分標準表係經本校91年度第6次甄審委員會審議修正通過「共同選項」之「學歷或考試」、「年資」及「個別選項」之「訓練進修」後，並於</w:t>
      </w:r>
      <w:smartTag w:uri="urn:schemas-microsoft-com:office:smarttags" w:element="chsdate">
        <w:smartTagPr>
          <w:attr w:name="Year" w:val="1992"/>
          <w:attr w:name="Month" w:val="1"/>
          <w:attr w:name="Day" w:val="17"/>
          <w:attr w:name="IsLunarDate" w:val="False"/>
          <w:attr w:name="IsROCDate" w:val="False"/>
        </w:smartTagPr>
        <w:r w:rsidRPr="00850345">
          <w:rPr>
            <w:rFonts w:ascii="標楷體" w:eastAsia="標楷體" w:hAnsi="標楷體" w:hint="eastAsia"/>
          </w:rPr>
          <w:t>92年1月17日</w:t>
        </w:r>
      </w:smartTag>
      <w:r w:rsidRPr="00850345">
        <w:rPr>
          <w:rFonts w:ascii="標楷體" w:eastAsia="標楷體" w:hAnsi="標楷體" w:hint="eastAsia"/>
        </w:rPr>
        <w:t>提報校長核定。</w:t>
      </w:r>
    </w:p>
    <w:p w:rsidR="00850345" w:rsidRPr="00850345" w:rsidRDefault="00850345" w:rsidP="00CC52C2">
      <w:pPr>
        <w:pStyle w:val="a3"/>
        <w:spacing w:line="360" w:lineRule="exact"/>
        <w:ind w:leftChars="129" w:left="992" w:hangingChars="295" w:hanging="708"/>
        <w:rPr>
          <w:rFonts w:ascii="標楷體" w:eastAsia="標楷體" w:hAnsi="標楷體"/>
        </w:rPr>
      </w:pPr>
      <w:r w:rsidRPr="00850345">
        <w:rPr>
          <w:rFonts w:ascii="標楷體" w:eastAsia="標楷體" w:hAnsi="標楷體" w:hint="eastAsia"/>
        </w:rPr>
        <w:t>（三）本陞任評分標準表係經本校93年度第1次甄審委員會審議修正通過「個別選項」之「職務歷練」、「訓練進修」、「發展潛能」、「英語能力」、「服務態度與工作理念」後，並於</w:t>
      </w:r>
      <w:smartTag w:uri="urn:schemas-microsoft-com:office:smarttags" w:element="chsdate">
        <w:smartTagPr>
          <w:attr w:name="Year" w:val="1993"/>
          <w:attr w:name="Month" w:val="9"/>
          <w:attr w:name="Day" w:val="17"/>
          <w:attr w:name="IsLunarDate" w:val="False"/>
          <w:attr w:name="IsROCDate" w:val="False"/>
        </w:smartTagPr>
        <w:r w:rsidRPr="00850345">
          <w:rPr>
            <w:rFonts w:ascii="標楷體" w:eastAsia="標楷體" w:hAnsi="標楷體" w:hint="eastAsia"/>
          </w:rPr>
          <w:t>93年9月17日</w:t>
        </w:r>
      </w:smartTag>
      <w:r w:rsidRPr="00850345">
        <w:rPr>
          <w:rFonts w:ascii="標楷體" w:eastAsia="標楷體" w:hAnsi="標楷體" w:hint="eastAsia"/>
        </w:rPr>
        <w:t>提報校長核定。</w:t>
      </w:r>
    </w:p>
    <w:p w:rsidR="00850345" w:rsidRPr="00850345" w:rsidRDefault="00850345" w:rsidP="00CC52C2">
      <w:pPr>
        <w:pStyle w:val="a3"/>
        <w:spacing w:line="360" w:lineRule="exact"/>
        <w:ind w:leftChars="129" w:left="565" w:hangingChars="117" w:hanging="281"/>
        <w:rPr>
          <w:rFonts w:ascii="標楷體" w:eastAsia="標楷體" w:hAnsi="標楷體"/>
        </w:rPr>
      </w:pPr>
      <w:r w:rsidRPr="00850345">
        <w:rPr>
          <w:rFonts w:ascii="標楷體" w:eastAsia="標楷體" w:hAnsi="標楷體" w:hint="eastAsia"/>
        </w:rPr>
        <w:t>（四）本陞任評分標準表係經本校93年度第5次甄審委員會審議修正通過個別選項之「英語能力」後，並於</w:t>
      </w:r>
      <w:smartTag w:uri="urn:schemas-microsoft-com:office:smarttags" w:element="chsdate">
        <w:smartTagPr>
          <w:attr w:name="Year" w:val="1994"/>
          <w:attr w:name="Month" w:val="6"/>
          <w:attr w:name="Day" w:val="22"/>
          <w:attr w:name="IsLunarDate" w:val="False"/>
          <w:attr w:name="IsROCDate" w:val="False"/>
        </w:smartTagPr>
        <w:r w:rsidRPr="00850345">
          <w:rPr>
            <w:rFonts w:ascii="標楷體" w:eastAsia="標楷體" w:hAnsi="標楷體" w:hint="eastAsia"/>
          </w:rPr>
          <w:t>94年6月22日</w:t>
        </w:r>
      </w:smartTag>
      <w:r w:rsidRPr="00850345">
        <w:rPr>
          <w:rFonts w:ascii="標楷體" w:eastAsia="標楷體" w:hAnsi="標楷體" w:hint="eastAsia"/>
        </w:rPr>
        <w:t>提報校長核定。</w:t>
      </w:r>
    </w:p>
    <w:p w:rsidR="00850345" w:rsidRPr="00850345" w:rsidRDefault="00850345" w:rsidP="00CC52C2">
      <w:pPr>
        <w:pStyle w:val="a3"/>
        <w:spacing w:line="360" w:lineRule="exact"/>
        <w:ind w:leftChars="129" w:left="565" w:hangingChars="117" w:hanging="281"/>
        <w:rPr>
          <w:rFonts w:ascii="標楷體" w:eastAsia="標楷體" w:hAnsi="標楷體"/>
        </w:rPr>
      </w:pPr>
      <w:r w:rsidRPr="00850345">
        <w:rPr>
          <w:rFonts w:ascii="標楷體" w:eastAsia="標楷體" w:hAnsi="標楷體" w:hint="eastAsia"/>
        </w:rPr>
        <w:t>（五）本陞任評分標準表係經本校94年度第3次甄審委員會審議修正通過個別選項之「英語能力」後，並於</w:t>
      </w:r>
      <w:smartTag w:uri="urn:schemas-microsoft-com:office:smarttags" w:element="chsdate">
        <w:smartTagPr>
          <w:attr w:name="Year" w:val="1994"/>
          <w:attr w:name="Month" w:val="11"/>
          <w:attr w:name="Day" w:val="1"/>
          <w:attr w:name="IsLunarDate" w:val="False"/>
          <w:attr w:name="IsROCDate" w:val="False"/>
        </w:smartTagPr>
        <w:r w:rsidRPr="00850345">
          <w:rPr>
            <w:rFonts w:ascii="標楷體" w:eastAsia="標楷體" w:hAnsi="標楷體" w:hint="eastAsia"/>
          </w:rPr>
          <w:t>94年11月1日</w:t>
        </w:r>
      </w:smartTag>
      <w:r w:rsidRPr="00850345">
        <w:rPr>
          <w:rFonts w:ascii="標楷體" w:eastAsia="標楷體" w:hAnsi="標楷體" w:hint="eastAsia"/>
        </w:rPr>
        <w:t>提報校長核定。</w:t>
      </w:r>
    </w:p>
    <w:p w:rsidR="00850345" w:rsidRPr="00850345" w:rsidRDefault="00850345" w:rsidP="00CC52C2">
      <w:pPr>
        <w:pStyle w:val="a3"/>
        <w:spacing w:line="360" w:lineRule="exact"/>
        <w:ind w:leftChars="129" w:left="565" w:hangingChars="117" w:hanging="281"/>
        <w:rPr>
          <w:rFonts w:ascii="標楷體" w:eastAsia="標楷體" w:hAnsi="標楷體"/>
        </w:rPr>
      </w:pPr>
      <w:r w:rsidRPr="00850345">
        <w:rPr>
          <w:rFonts w:ascii="標楷體" w:eastAsia="標楷體" w:hAnsi="標楷體" w:hint="eastAsia"/>
        </w:rPr>
        <w:t>（六）本陞任評分標準表係經本校95年度第4次甄審委員會審議修正通過個別選項之「英語能力」後，並於</w:t>
      </w:r>
      <w:smartTag w:uri="urn:schemas-microsoft-com:office:smarttags" w:element="chsdate">
        <w:smartTagPr>
          <w:attr w:name="Year" w:val="1995"/>
          <w:attr w:name="Month" w:val="5"/>
          <w:attr w:name="Day" w:val="9"/>
          <w:attr w:name="IsLunarDate" w:val="False"/>
          <w:attr w:name="IsROCDate" w:val="False"/>
        </w:smartTagPr>
        <w:r w:rsidRPr="00850345">
          <w:rPr>
            <w:rFonts w:ascii="標楷體" w:eastAsia="標楷體" w:hAnsi="標楷體" w:hint="eastAsia"/>
          </w:rPr>
          <w:t>95年5月9日</w:t>
        </w:r>
      </w:smartTag>
      <w:r w:rsidRPr="00850345">
        <w:rPr>
          <w:rFonts w:ascii="標楷體" w:eastAsia="標楷體" w:hAnsi="標楷體" w:hint="eastAsia"/>
        </w:rPr>
        <w:t>提報校長核定。</w:t>
      </w:r>
    </w:p>
    <w:p w:rsidR="00850345" w:rsidRPr="00850345" w:rsidRDefault="00850345" w:rsidP="00CC52C2">
      <w:pPr>
        <w:pStyle w:val="a3"/>
        <w:spacing w:line="360" w:lineRule="exact"/>
        <w:ind w:leftChars="129" w:left="992" w:hangingChars="295" w:hanging="708"/>
        <w:rPr>
          <w:rFonts w:ascii="標楷體" w:eastAsia="標楷體" w:hAnsi="標楷體"/>
        </w:rPr>
      </w:pPr>
      <w:r w:rsidRPr="00850345">
        <w:rPr>
          <w:rFonts w:ascii="標楷體" w:eastAsia="標楷體" w:hAnsi="標楷體" w:hint="eastAsia"/>
        </w:rPr>
        <w:t>（七）本陞任評分標準表係經本校99年度第1次甄審委員會審議修正通過配合院頒新修正規定修正共同及個別選項各項，並於</w:t>
      </w:r>
      <w:smartTag w:uri="urn:schemas-microsoft-com:office:smarttags" w:element="chsdate">
        <w:smartTagPr>
          <w:attr w:name="Year" w:val="1999"/>
          <w:attr w:name="Month" w:val="12"/>
          <w:attr w:name="Day" w:val="14"/>
          <w:attr w:name="IsLunarDate" w:val="False"/>
          <w:attr w:name="IsROCDate" w:val="False"/>
        </w:smartTagPr>
        <w:r w:rsidRPr="00850345">
          <w:rPr>
            <w:rFonts w:ascii="標楷體" w:eastAsia="標楷體" w:hAnsi="標楷體" w:hint="eastAsia"/>
          </w:rPr>
          <w:t>99年12月14日</w:t>
        </w:r>
      </w:smartTag>
      <w:r w:rsidRPr="00850345">
        <w:rPr>
          <w:rFonts w:ascii="標楷體" w:eastAsia="標楷體" w:hAnsi="標楷體" w:hint="eastAsia"/>
        </w:rPr>
        <w:t>提報校長核定。</w:t>
      </w:r>
    </w:p>
    <w:p w:rsidR="00850345" w:rsidRPr="00850345" w:rsidRDefault="00850345" w:rsidP="00CC52C2">
      <w:pPr>
        <w:pStyle w:val="a3"/>
        <w:spacing w:line="360" w:lineRule="exact"/>
        <w:ind w:leftChars="129" w:left="992" w:hangingChars="295" w:hanging="708"/>
        <w:rPr>
          <w:rFonts w:ascii="標楷體" w:eastAsia="標楷體" w:hAnsi="標楷體"/>
        </w:rPr>
      </w:pPr>
      <w:r w:rsidRPr="00850345">
        <w:rPr>
          <w:rFonts w:ascii="標楷體" w:eastAsia="標楷體" w:hAnsi="標楷體" w:hint="eastAsia"/>
        </w:rPr>
        <w:t>（八) 本陞任評分標準表係經本校102年9月1日至103年8月31日甄審委員會第2次會議審議修正通過個別選項之「專業證照」後，並於102年12月30日提報校長核定。</w:t>
      </w:r>
    </w:p>
    <w:p w:rsidR="000C6755" w:rsidRDefault="00850345" w:rsidP="00CC52C2">
      <w:pPr>
        <w:pStyle w:val="a3"/>
        <w:spacing w:line="360" w:lineRule="exact"/>
        <w:ind w:leftChars="129" w:left="992" w:hangingChars="295" w:hanging="708"/>
        <w:rPr>
          <w:rFonts w:ascii="標楷體" w:eastAsia="標楷體" w:hAnsi="標楷體"/>
        </w:rPr>
      </w:pPr>
      <w:r w:rsidRPr="00850345">
        <w:rPr>
          <w:rFonts w:ascii="標楷體" w:eastAsia="標楷體" w:hAnsi="標楷體" w:hint="eastAsia"/>
        </w:rPr>
        <w:t xml:space="preserve"> (九) 本陞任評分標準表係經本校106年9月1日至107年8月31日甄審委員會第3次會議審議修正通過個別選項之「職務歷練」並於107年1月26日提報校長核定，自107年2月1日起適用本表。</w:t>
      </w:r>
    </w:p>
    <w:p w:rsidR="00904E8A" w:rsidRPr="00850345" w:rsidRDefault="00904E8A" w:rsidP="00CC52C2">
      <w:pPr>
        <w:pStyle w:val="a3"/>
        <w:spacing w:line="360" w:lineRule="exact"/>
        <w:ind w:leftChars="129" w:left="992" w:hangingChars="295" w:hanging="708"/>
        <w:rPr>
          <w:rFonts w:ascii="標楷體" w:eastAsia="標楷體" w:hAnsi="標楷體"/>
        </w:rPr>
      </w:pPr>
      <w:r w:rsidRPr="00850345">
        <w:rPr>
          <w:rFonts w:ascii="標楷體" w:eastAsia="標楷體" w:hAnsi="標楷體" w:hint="eastAsia"/>
        </w:rPr>
        <w:t>（</w:t>
      </w:r>
      <w:r>
        <w:rPr>
          <w:rFonts w:ascii="標楷體" w:eastAsia="標楷體" w:hAnsi="標楷體" w:hint="eastAsia"/>
        </w:rPr>
        <w:t>十</w:t>
      </w:r>
      <w:r w:rsidRPr="00850345">
        <w:rPr>
          <w:rFonts w:ascii="標楷體" w:eastAsia="標楷體" w:hAnsi="標楷體" w:hint="eastAsia"/>
        </w:rPr>
        <w:t>）</w:t>
      </w:r>
      <w:r w:rsidRPr="00BD537B">
        <w:rPr>
          <w:rFonts w:ascii="標楷體" w:eastAsia="標楷體" w:hAnsi="標楷體" w:hint="eastAsia"/>
          <w:color w:val="FF0000"/>
        </w:rPr>
        <w:t>本陞任評分標準表係經本校112學年度第3次甄審委員會審議修正通過</w:t>
      </w:r>
      <w:r w:rsidR="00CC52C2" w:rsidRPr="00BD537B">
        <w:rPr>
          <w:rFonts w:ascii="標楷體" w:eastAsia="標楷體" w:hAnsi="標楷體" w:hint="eastAsia"/>
          <w:color w:val="FF0000"/>
        </w:rPr>
        <w:t>配合院頒新修正規定修正共同及個別選項各項</w:t>
      </w:r>
      <w:r w:rsidRPr="00BD537B">
        <w:rPr>
          <w:rFonts w:ascii="標楷體" w:eastAsia="標楷體" w:hAnsi="標楷體" w:hint="eastAsia"/>
          <w:color w:val="FF0000"/>
        </w:rPr>
        <w:t>，並於113年</w:t>
      </w:r>
      <w:r w:rsidR="00BD537B" w:rsidRPr="00BD537B">
        <w:rPr>
          <w:rFonts w:ascii="標楷體" w:eastAsia="標楷體" w:hAnsi="標楷體" w:hint="eastAsia"/>
          <w:color w:val="FF0000"/>
        </w:rPr>
        <w:t>3</w:t>
      </w:r>
      <w:r w:rsidRPr="00BD537B">
        <w:rPr>
          <w:rFonts w:ascii="標楷體" w:eastAsia="標楷體" w:hAnsi="標楷體" w:hint="eastAsia"/>
          <w:color w:val="FF0000"/>
        </w:rPr>
        <w:t>月</w:t>
      </w:r>
      <w:r w:rsidR="00BD537B" w:rsidRPr="00BD537B">
        <w:rPr>
          <w:rFonts w:ascii="標楷體" w:eastAsia="標楷體" w:hAnsi="標楷體" w:hint="eastAsia"/>
          <w:color w:val="FF0000"/>
        </w:rPr>
        <w:t>27</w:t>
      </w:r>
      <w:r w:rsidRPr="00BD537B">
        <w:rPr>
          <w:rFonts w:ascii="標楷體" w:eastAsia="標楷體" w:hAnsi="標楷體" w:hint="eastAsia"/>
          <w:color w:val="FF0000"/>
        </w:rPr>
        <w:t>日提報校長核定。</w:t>
      </w:r>
    </w:p>
    <w:p w:rsidR="00904E8A" w:rsidRPr="00904E8A" w:rsidRDefault="00904E8A" w:rsidP="00B9330A">
      <w:pPr>
        <w:pStyle w:val="a3"/>
        <w:spacing w:line="300" w:lineRule="exact"/>
        <w:ind w:leftChars="129" w:left="992" w:hangingChars="295" w:hanging="708"/>
        <w:rPr>
          <w:rFonts w:ascii="標楷體" w:eastAsia="標楷體" w:hAnsi="標楷體"/>
        </w:rPr>
      </w:pPr>
    </w:p>
    <w:sectPr w:rsidR="00904E8A" w:rsidRPr="00904E8A" w:rsidSect="00246EFC">
      <w:footerReference w:type="default" r:id="rId7"/>
      <w:pgSz w:w="16838" w:h="23811" w:code="8"/>
      <w:pgMar w:top="794" w:right="567" w:bottom="1021" w:left="680" w:header="0" w:footer="11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3EC" w:rsidRDefault="00B913EC">
      <w:r>
        <w:separator/>
      </w:r>
    </w:p>
  </w:endnote>
  <w:endnote w:type="continuationSeparator" w:id="0">
    <w:p w:rsidR="00B913EC" w:rsidRDefault="00B9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138" w:rsidRDefault="009D236C">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62203ED7" wp14:editId="0A17A702">
              <wp:simplePos x="0" y="0"/>
              <wp:positionH relativeFrom="page">
                <wp:posOffset>5276850</wp:posOffset>
              </wp:positionH>
              <wp:positionV relativeFrom="page">
                <wp:posOffset>14192250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138" w:rsidRDefault="006F1C6C">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E43733">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03ED7" id="_x0000_t202" coordsize="21600,21600" o:spt="202" path="m,l,21600r21600,l21600,xe">
              <v:stroke joinstyle="miter"/>
              <v:path gradientshapeok="t" o:connecttype="rect"/>
            </v:shapetype>
            <v:shape id="Text Box 1" o:spid="_x0000_s1026" type="#_x0000_t202" style="position:absolute;margin-left:415.5pt;margin-top:1117.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" filled="f" stroked="f">
              <v:textbox inset="0,0,0,0">
                <w:txbxContent>
                  <w:p w:rsidR="00AE7138" w:rsidRDefault="006F1C6C">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E43733">
                      <w:rPr>
                        <w:rFonts w:ascii="Times New Roman"/>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3EC" w:rsidRDefault="00B913EC">
      <w:r>
        <w:separator/>
      </w:r>
    </w:p>
  </w:footnote>
  <w:footnote w:type="continuationSeparator" w:id="0">
    <w:p w:rsidR="00B913EC" w:rsidRDefault="00B91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3892"/>
    <w:multiLevelType w:val="hybridMultilevel"/>
    <w:tmpl w:val="88467616"/>
    <w:lvl w:ilvl="0" w:tplc="8100508C">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AA255A"/>
    <w:multiLevelType w:val="hybridMultilevel"/>
    <w:tmpl w:val="2D5C91D0"/>
    <w:lvl w:ilvl="0" w:tplc="7AC08DBA">
      <w:start w:val="1"/>
      <w:numFmt w:val="taiwaneseCountingThousand"/>
      <w:lvlText w:val="%1、"/>
      <w:lvlJc w:val="left"/>
      <w:pPr>
        <w:ind w:left="480" w:hanging="480"/>
      </w:pPr>
      <w:rPr>
        <w:rFonts w:asciiTheme="minorEastAsia" w:hAnsiTheme="minorEastAsia"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EF42ED"/>
    <w:multiLevelType w:val="hybridMultilevel"/>
    <w:tmpl w:val="731EE9F2"/>
    <w:lvl w:ilvl="0" w:tplc="79DED718">
      <w:start w:val="1"/>
      <w:numFmt w:val="taiwaneseCountingThousand"/>
      <w:lvlText w:val="%1、"/>
      <w:lvlJc w:val="left"/>
      <w:pPr>
        <w:tabs>
          <w:tab w:val="num" w:pos="350"/>
        </w:tabs>
        <w:ind w:left="350" w:hanging="360"/>
      </w:pPr>
      <w:rPr>
        <w:rFonts w:hint="default"/>
      </w:rPr>
    </w:lvl>
    <w:lvl w:ilvl="1" w:tplc="04090019" w:tentative="1">
      <w:start w:val="1"/>
      <w:numFmt w:val="ideographTraditional"/>
      <w:lvlText w:val="%2、"/>
      <w:lvlJc w:val="left"/>
      <w:pPr>
        <w:tabs>
          <w:tab w:val="num" w:pos="950"/>
        </w:tabs>
        <w:ind w:left="950" w:hanging="480"/>
      </w:pPr>
    </w:lvl>
    <w:lvl w:ilvl="2" w:tplc="0409001B" w:tentative="1">
      <w:start w:val="1"/>
      <w:numFmt w:val="lowerRoman"/>
      <w:lvlText w:val="%3."/>
      <w:lvlJc w:val="right"/>
      <w:pPr>
        <w:tabs>
          <w:tab w:val="num" w:pos="1430"/>
        </w:tabs>
        <w:ind w:left="1430" w:hanging="480"/>
      </w:pPr>
    </w:lvl>
    <w:lvl w:ilvl="3" w:tplc="0409000F" w:tentative="1">
      <w:start w:val="1"/>
      <w:numFmt w:val="decimal"/>
      <w:lvlText w:val="%4."/>
      <w:lvlJc w:val="left"/>
      <w:pPr>
        <w:tabs>
          <w:tab w:val="num" w:pos="1910"/>
        </w:tabs>
        <w:ind w:left="1910" w:hanging="480"/>
      </w:pPr>
    </w:lvl>
    <w:lvl w:ilvl="4" w:tplc="04090019" w:tentative="1">
      <w:start w:val="1"/>
      <w:numFmt w:val="ideographTraditional"/>
      <w:lvlText w:val="%5、"/>
      <w:lvlJc w:val="left"/>
      <w:pPr>
        <w:tabs>
          <w:tab w:val="num" w:pos="2390"/>
        </w:tabs>
        <w:ind w:left="2390" w:hanging="480"/>
      </w:pPr>
    </w:lvl>
    <w:lvl w:ilvl="5" w:tplc="0409001B" w:tentative="1">
      <w:start w:val="1"/>
      <w:numFmt w:val="lowerRoman"/>
      <w:lvlText w:val="%6."/>
      <w:lvlJc w:val="right"/>
      <w:pPr>
        <w:tabs>
          <w:tab w:val="num" w:pos="2870"/>
        </w:tabs>
        <w:ind w:left="2870" w:hanging="480"/>
      </w:pPr>
    </w:lvl>
    <w:lvl w:ilvl="6" w:tplc="0409000F" w:tentative="1">
      <w:start w:val="1"/>
      <w:numFmt w:val="decimal"/>
      <w:lvlText w:val="%7."/>
      <w:lvlJc w:val="left"/>
      <w:pPr>
        <w:tabs>
          <w:tab w:val="num" w:pos="3350"/>
        </w:tabs>
        <w:ind w:left="3350" w:hanging="480"/>
      </w:pPr>
    </w:lvl>
    <w:lvl w:ilvl="7" w:tplc="04090019" w:tentative="1">
      <w:start w:val="1"/>
      <w:numFmt w:val="ideographTraditional"/>
      <w:lvlText w:val="%8、"/>
      <w:lvlJc w:val="left"/>
      <w:pPr>
        <w:tabs>
          <w:tab w:val="num" w:pos="3830"/>
        </w:tabs>
        <w:ind w:left="3830" w:hanging="480"/>
      </w:pPr>
    </w:lvl>
    <w:lvl w:ilvl="8" w:tplc="0409001B" w:tentative="1">
      <w:start w:val="1"/>
      <w:numFmt w:val="lowerRoman"/>
      <w:lvlText w:val="%9."/>
      <w:lvlJc w:val="right"/>
      <w:pPr>
        <w:tabs>
          <w:tab w:val="num" w:pos="4310"/>
        </w:tabs>
        <w:ind w:left="4310" w:hanging="480"/>
      </w:pPr>
    </w:lvl>
  </w:abstractNum>
  <w:abstractNum w:abstractNumId="3" w15:restartNumberingAfterBreak="0">
    <w:nsid w:val="2D706C73"/>
    <w:multiLevelType w:val="hybridMultilevel"/>
    <w:tmpl w:val="59D81042"/>
    <w:lvl w:ilvl="0" w:tplc="4F3C3DD4">
      <w:start w:val="1"/>
      <w:numFmt w:val="taiwaneseCountingThousand"/>
      <w:lvlText w:val="%1、"/>
      <w:lvlJc w:val="left"/>
      <w:pPr>
        <w:ind w:left="582" w:hanging="480"/>
      </w:pPr>
      <w:rPr>
        <w:rFonts w:asciiTheme="minorEastAsia" w:hAnsiTheme="minorEastAsia"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4" w15:restartNumberingAfterBreak="0">
    <w:nsid w:val="65B47430"/>
    <w:multiLevelType w:val="hybridMultilevel"/>
    <w:tmpl w:val="6F94FD5C"/>
    <w:lvl w:ilvl="0" w:tplc="3734226C">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7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138"/>
    <w:rsid w:val="00006B52"/>
    <w:rsid w:val="00006CEE"/>
    <w:rsid w:val="00045424"/>
    <w:rsid w:val="000954A4"/>
    <w:rsid w:val="000A0164"/>
    <w:rsid w:val="000A3B9D"/>
    <w:rsid w:val="000C6755"/>
    <w:rsid w:val="000E3BDC"/>
    <w:rsid w:val="000F1E11"/>
    <w:rsid w:val="0013727E"/>
    <w:rsid w:val="00174F78"/>
    <w:rsid w:val="001B2134"/>
    <w:rsid w:val="0020224C"/>
    <w:rsid w:val="0022200B"/>
    <w:rsid w:val="002469D9"/>
    <w:rsid w:val="00246EFC"/>
    <w:rsid w:val="002559FA"/>
    <w:rsid w:val="00256D26"/>
    <w:rsid w:val="002763C5"/>
    <w:rsid w:val="002929B4"/>
    <w:rsid w:val="00292C46"/>
    <w:rsid w:val="002A5302"/>
    <w:rsid w:val="003D1ACF"/>
    <w:rsid w:val="003E0F6E"/>
    <w:rsid w:val="003E11EB"/>
    <w:rsid w:val="003E43CF"/>
    <w:rsid w:val="004579F5"/>
    <w:rsid w:val="0049424E"/>
    <w:rsid w:val="004C3136"/>
    <w:rsid w:val="004C6688"/>
    <w:rsid w:val="004E4FCA"/>
    <w:rsid w:val="004F5246"/>
    <w:rsid w:val="005324BF"/>
    <w:rsid w:val="00545EE1"/>
    <w:rsid w:val="0055459F"/>
    <w:rsid w:val="00585750"/>
    <w:rsid w:val="005974CB"/>
    <w:rsid w:val="005E6283"/>
    <w:rsid w:val="006159AB"/>
    <w:rsid w:val="00660269"/>
    <w:rsid w:val="006F1C6C"/>
    <w:rsid w:val="0072449E"/>
    <w:rsid w:val="00742A00"/>
    <w:rsid w:val="007669D5"/>
    <w:rsid w:val="007C3C4C"/>
    <w:rsid w:val="007D1FBC"/>
    <w:rsid w:val="007D5423"/>
    <w:rsid w:val="00810EA3"/>
    <w:rsid w:val="00850345"/>
    <w:rsid w:val="00856D6B"/>
    <w:rsid w:val="00886ED4"/>
    <w:rsid w:val="00887A58"/>
    <w:rsid w:val="008930E0"/>
    <w:rsid w:val="008A6955"/>
    <w:rsid w:val="008C3A75"/>
    <w:rsid w:val="008D6418"/>
    <w:rsid w:val="00904E8A"/>
    <w:rsid w:val="00991697"/>
    <w:rsid w:val="009C40C4"/>
    <w:rsid w:val="009D236C"/>
    <w:rsid w:val="009D4B4D"/>
    <w:rsid w:val="009F198A"/>
    <w:rsid w:val="00A13E57"/>
    <w:rsid w:val="00A22466"/>
    <w:rsid w:val="00A457FC"/>
    <w:rsid w:val="00A9377D"/>
    <w:rsid w:val="00AA7CCA"/>
    <w:rsid w:val="00AB38AB"/>
    <w:rsid w:val="00AE1ADC"/>
    <w:rsid w:val="00AE7138"/>
    <w:rsid w:val="00AF4919"/>
    <w:rsid w:val="00B04C81"/>
    <w:rsid w:val="00B25D38"/>
    <w:rsid w:val="00B30E5C"/>
    <w:rsid w:val="00B35C94"/>
    <w:rsid w:val="00B511A6"/>
    <w:rsid w:val="00B82EE7"/>
    <w:rsid w:val="00B913EC"/>
    <w:rsid w:val="00B9330A"/>
    <w:rsid w:val="00BA47A0"/>
    <w:rsid w:val="00BD3D9C"/>
    <w:rsid w:val="00BD537B"/>
    <w:rsid w:val="00BF0734"/>
    <w:rsid w:val="00C12B99"/>
    <w:rsid w:val="00C64C66"/>
    <w:rsid w:val="00C94A6E"/>
    <w:rsid w:val="00CB1625"/>
    <w:rsid w:val="00CC52C2"/>
    <w:rsid w:val="00D1115E"/>
    <w:rsid w:val="00D553A9"/>
    <w:rsid w:val="00D71BD6"/>
    <w:rsid w:val="00D814CE"/>
    <w:rsid w:val="00DC31D1"/>
    <w:rsid w:val="00DC4E2E"/>
    <w:rsid w:val="00DC5FC0"/>
    <w:rsid w:val="00DD2C5D"/>
    <w:rsid w:val="00DF73CD"/>
    <w:rsid w:val="00E42BD0"/>
    <w:rsid w:val="00E43733"/>
    <w:rsid w:val="00E47973"/>
    <w:rsid w:val="00E500C8"/>
    <w:rsid w:val="00EE457A"/>
    <w:rsid w:val="00F14908"/>
    <w:rsid w:val="00F169C5"/>
    <w:rsid w:val="00F83D88"/>
    <w:rsid w:val="00FC0D02"/>
    <w:rsid w:val="00FC2C7B"/>
    <w:rsid w:val="00FF6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F68DB41C-FD3B-43F2-96AB-DC3EFE81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9"/>
    </w:pPr>
    <w:rPr>
      <w:sz w:val="24"/>
      <w:szCs w:val="24"/>
    </w:rPr>
  </w:style>
  <w:style w:type="paragraph" w:styleId="a4">
    <w:name w:val="Title"/>
    <w:basedOn w:val="a"/>
    <w:uiPriority w:val="1"/>
    <w:qFormat/>
    <w:pPr>
      <w:spacing w:line="483" w:lineRule="exact"/>
      <w:ind w:left="3239" w:right="3820"/>
      <w:jc w:val="center"/>
    </w:pPr>
    <w:rPr>
      <w:rFonts w:ascii="微軟正黑體" w:eastAsia="微軟正黑體" w:hAnsi="微軟正黑體" w:cs="微軟正黑體"/>
      <w:b/>
      <w:bCs/>
      <w:sz w:val="32"/>
      <w:szCs w:val="32"/>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991697"/>
    <w:pPr>
      <w:tabs>
        <w:tab w:val="center" w:pos="4153"/>
        <w:tab w:val="right" w:pos="8306"/>
      </w:tabs>
      <w:snapToGrid w:val="0"/>
    </w:pPr>
    <w:rPr>
      <w:sz w:val="20"/>
      <w:szCs w:val="20"/>
    </w:rPr>
  </w:style>
  <w:style w:type="character" w:customStyle="1" w:styleId="a7">
    <w:name w:val="頁首 字元"/>
    <w:basedOn w:val="a0"/>
    <w:link w:val="a6"/>
    <w:uiPriority w:val="99"/>
    <w:rsid w:val="00991697"/>
    <w:rPr>
      <w:rFonts w:ascii="SimSun" w:eastAsia="SimSun" w:hAnsi="SimSun" w:cs="SimSun"/>
      <w:sz w:val="20"/>
      <w:szCs w:val="20"/>
      <w:lang w:eastAsia="zh-TW"/>
    </w:rPr>
  </w:style>
  <w:style w:type="paragraph" w:styleId="a8">
    <w:name w:val="footer"/>
    <w:basedOn w:val="a"/>
    <w:link w:val="a9"/>
    <w:unhideWhenUsed/>
    <w:rsid w:val="00991697"/>
    <w:pPr>
      <w:tabs>
        <w:tab w:val="center" w:pos="4153"/>
        <w:tab w:val="right" w:pos="8306"/>
      </w:tabs>
      <w:snapToGrid w:val="0"/>
    </w:pPr>
    <w:rPr>
      <w:sz w:val="20"/>
      <w:szCs w:val="20"/>
    </w:rPr>
  </w:style>
  <w:style w:type="character" w:customStyle="1" w:styleId="a9">
    <w:name w:val="頁尾 字元"/>
    <w:basedOn w:val="a0"/>
    <w:link w:val="a8"/>
    <w:uiPriority w:val="99"/>
    <w:rsid w:val="00991697"/>
    <w:rPr>
      <w:rFonts w:ascii="SimSun" w:eastAsia="SimSun" w:hAnsi="SimSun" w:cs="SimSun"/>
      <w:sz w:val="20"/>
      <w:szCs w:val="20"/>
      <w:lang w:eastAsia="zh-TW"/>
    </w:rPr>
  </w:style>
  <w:style w:type="paragraph" w:styleId="aa">
    <w:name w:val="Balloon Text"/>
    <w:basedOn w:val="a"/>
    <w:link w:val="ab"/>
    <w:uiPriority w:val="99"/>
    <w:semiHidden/>
    <w:unhideWhenUsed/>
    <w:rsid w:val="007669D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669D5"/>
    <w:rPr>
      <w:rFonts w:asciiTheme="majorHAnsi" w:eastAsiaTheme="majorEastAsia" w:hAnsiTheme="majorHAnsi" w:cstheme="majorBidi"/>
      <w:sz w:val="18"/>
      <w:szCs w:val="18"/>
      <w:lang w:eastAsia="zh-TW"/>
    </w:rPr>
  </w:style>
  <w:style w:type="paragraph" w:styleId="2">
    <w:name w:val="Body Text Indent 2"/>
    <w:basedOn w:val="a"/>
    <w:link w:val="20"/>
    <w:uiPriority w:val="99"/>
    <w:semiHidden/>
    <w:unhideWhenUsed/>
    <w:rsid w:val="00850345"/>
    <w:pPr>
      <w:spacing w:after="120" w:line="480" w:lineRule="auto"/>
      <w:ind w:leftChars="200" w:left="480"/>
    </w:pPr>
  </w:style>
  <w:style w:type="character" w:customStyle="1" w:styleId="20">
    <w:name w:val="本文縮排 2 字元"/>
    <w:basedOn w:val="a0"/>
    <w:link w:val="2"/>
    <w:uiPriority w:val="99"/>
    <w:semiHidden/>
    <w:rsid w:val="00850345"/>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張庭瑜</dc:creator>
  <cp:lastModifiedBy>teacher</cp:lastModifiedBy>
  <cp:revision>2</cp:revision>
  <cp:lastPrinted>2024-03-22T07:05:00Z</cp:lastPrinted>
  <dcterms:created xsi:type="dcterms:W3CDTF">2024-03-29T07:28:00Z</dcterms:created>
  <dcterms:modified xsi:type="dcterms:W3CDTF">2024-03-29T07:28:00Z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2019</vt:lpwstr>
  </property>
  <property fmtid="{D5CDD505-2E9C-101B-9397-08002B2CF9AE}" pid="4" name="LastSaved">
    <vt:filetime>2023-12-05T00:00:00Z</vt:filetime>
  </property>
</Properties>
</file>